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475478" w14:textId="77777777" w:rsidR="00065853" w:rsidRPr="004E1E4D" w:rsidRDefault="00065853" w:rsidP="00065853">
      <w:pPr>
        <w:spacing w:line="240" w:lineRule="auto"/>
        <w:jc w:val="center"/>
        <w:rPr>
          <w:rFonts w:ascii="Times New Roman" w:hAnsi="Times New Roman" w:cs="Times New Roman"/>
          <w:b/>
          <w:sz w:val="24"/>
          <w:szCs w:val="24"/>
        </w:rPr>
      </w:pPr>
      <w:r w:rsidRPr="004E1E4D">
        <w:rPr>
          <w:rFonts w:ascii="Times New Roman" w:hAnsi="Times New Roman" w:cs="Times New Roman"/>
          <w:b/>
          <w:sz w:val="24"/>
          <w:szCs w:val="24"/>
        </w:rPr>
        <w:t xml:space="preserve">UNITED STATES DISTRICT COURT </w:t>
      </w:r>
    </w:p>
    <w:p w14:paraId="4D806B57" w14:textId="77777777" w:rsidR="00065853" w:rsidRPr="004E1E4D" w:rsidRDefault="00065853" w:rsidP="00065853">
      <w:pPr>
        <w:spacing w:line="240" w:lineRule="auto"/>
        <w:jc w:val="center"/>
        <w:rPr>
          <w:rFonts w:ascii="Times New Roman" w:hAnsi="Times New Roman" w:cs="Times New Roman"/>
          <w:b/>
          <w:sz w:val="24"/>
          <w:szCs w:val="24"/>
        </w:rPr>
      </w:pPr>
      <w:r w:rsidRPr="004E1E4D">
        <w:rPr>
          <w:rFonts w:ascii="Times New Roman" w:hAnsi="Times New Roman" w:cs="Times New Roman"/>
          <w:b/>
          <w:sz w:val="24"/>
          <w:szCs w:val="24"/>
        </w:rPr>
        <w:t>FOR THE DISTRICT OF MOOT</w:t>
      </w:r>
    </w:p>
    <w:p w14:paraId="52A2CA16" w14:textId="77777777" w:rsidR="00065853" w:rsidRPr="001D22A3" w:rsidRDefault="00065853" w:rsidP="00065853">
      <w:pPr>
        <w:tabs>
          <w:tab w:val="left" w:pos="1888"/>
          <w:tab w:val="center" w:pos="4680"/>
        </w:tabs>
        <w:spacing w:line="240" w:lineRule="auto"/>
        <w:jc w:val="both"/>
        <w:rPr>
          <w:rFonts w:ascii="Times New Roman" w:hAnsi="Times New Roman" w:cs="Times New Roman"/>
          <w:sz w:val="24"/>
          <w:szCs w:val="24"/>
        </w:rPr>
      </w:pPr>
    </w:p>
    <w:p w14:paraId="4A2F93E5" w14:textId="77777777" w:rsidR="00065853" w:rsidRPr="001D22A3" w:rsidRDefault="00065853" w:rsidP="00065853">
      <w:pPr>
        <w:tabs>
          <w:tab w:val="left" w:pos="1888"/>
          <w:tab w:val="center" w:pos="4680"/>
        </w:tabs>
        <w:spacing w:line="240" w:lineRule="auto"/>
        <w:jc w:val="both"/>
        <w:rPr>
          <w:rFonts w:ascii="Times New Roman" w:hAnsi="Times New Roman" w:cs="Times New Roman"/>
          <w:sz w:val="24"/>
          <w:szCs w:val="24"/>
        </w:rPr>
      </w:pPr>
    </w:p>
    <w:p w14:paraId="1E49933B"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PERLING HOOPER, LLC,</w:t>
      </w:r>
      <w:r w:rsidRPr="001D22A3">
        <w:rPr>
          <w:rFonts w:ascii="Times New Roman" w:hAnsi="Times New Roman" w:cs="Times New Roman"/>
          <w:sz w:val="24"/>
          <w:szCs w:val="24"/>
        </w:rPr>
        <w:tab/>
        <w:t>)</w:t>
      </w:r>
      <w:r w:rsidRPr="001D22A3">
        <w:rPr>
          <w:rFonts w:ascii="Times New Roman" w:hAnsi="Times New Roman" w:cs="Times New Roman"/>
          <w:sz w:val="24"/>
          <w:szCs w:val="24"/>
        </w:rPr>
        <w:tab/>
      </w:r>
    </w:p>
    <w:p w14:paraId="07A20C83"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p>
    <w:p w14:paraId="6EC6BB67"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Pr>
          <w:rFonts w:ascii="Times New Roman" w:hAnsi="Times New Roman" w:cs="Times New Roman"/>
          <w:sz w:val="24"/>
          <w:szCs w:val="24"/>
        </w:rPr>
        <w:tab/>
        <w:t>Plaintiff</w:t>
      </w:r>
      <w:r w:rsidRPr="001D22A3">
        <w:rPr>
          <w:rFonts w:ascii="Times New Roman" w:hAnsi="Times New Roman" w:cs="Times New Roman"/>
          <w:sz w:val="24"/>
          <w:szCs w:val="24"/>
        </w:rPr>
        <w:tab/>
        <w:t>)</w:t>
      </w:r>
    </w:p>
    <w:p w14:paraId="59105900"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Court File No. 27-CV-10-1234</w:t>
      </w:r>
    </w:p>
    <w:p w14:paraId="63333522"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v.</w:t>
      </w:r>
      <w:r w:rsidRPr="001D22A3">
        <w:rPr>
          <w:rFonts w:ascii="Times New Roman" w:hAnsi="Times New Roman" w:cs="Times New Roman"/>
          <w:sz w:val="24"/>
          <w:szCs w:val="24"/>
        </w:rPr>
        <w:tab/>
        <w:t>)</w:t>
      </w:r>
    </w:p>
    <w:p w14:paraId="3E8A34EA"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p>
    <w:p w14:paraId="571CCD7F"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RONALD TRAPER AND BUTNAM,</w:t>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MEMORANDUM OF LAW IN </w:t>
      </w:r>
    </w:p>
    <w:p w14:paraId="07046ED6"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HOWELL, AND BO</w:t>
      </w:r>
      <w:r>
        <w:rPr>
          <w:rFonts w:ascii="Times New Roman" w:hAnsi="Times New Roman" w:cs="Times New Roman"/>
          <w:sz w:val="24"/>
          <w:szCs w:val="24"/>
        </w:rPr>
        <w:t>WE, LLC</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SUPPORT OF DEFENDANT</w:t>
      </w:r>
      <w:r w:rsidRPr="001D22A3">
        <w:rPr>
          <w:rFonts w:ascii="Times New Roman" w:hAnsi="Times New Roman" w:cs="Times New Roman"/>
          <w:sz w:val="24"/>
          <w:szCs w:val="24"/>
        </w:rPr>
        <w:t>S</w:t>
      </w:r>
      <w:r>
        <w:rPr>
          <w:rFonts w:ascii="Times New Roman" w:hAnsi="Times New Roman" w:cs="Times New Roman"/>
          <w:sz w:val="24"/>
          <w:szCs w:val="24"/>
        </w:rPr>
        <w:t>’</w:t>
      </w:r>
    </w:p>
    <w:p w14:paraId="501CB838"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MOTION TO DISMISS UNDER </w:t>
      </w:r>
    </w:p>
    <w:p w14:paraId="78D42A2F"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r>
      <w:r w:rsidR="001864CF">
        <w:rPr>
          <w:rFonts w:ascii="Times New Roman" w:hAnsi="Times New Roman" w:cs="Times New Roman"/>
          <w:sz w:val="24"/>
          <w:szCs w:val="24"/>
        </w:rPr>
        <w:t>FED. R. CIV. P. 12</w:t>
      </w:r>
      <w:r w:rsidR="00EB19C8">
        <w:rPr>
          <w:rFonts w:ascii="Times New Roman" w:hAnsi="Times New Roman" w:cs="Times New Roman"/>
          <w:sz w:val="24"/>
          <w:szCs w:val="24"/>
        </w:rPr>
        <w:t xml:space="preserve"> (B</w:t>
      </w:r>
      <w:r w:rsidRPr="001D22A3">
        <w:rPr>
          <w:rFonts w:ascii="Times New Roman" w:hAnsi="Times New Roman" w:cs="Times New Roman"/>
          <w:sz w:val="24"/>
          <w:szCs w:val="24"/>
        </w:rPr>
        <w:t>)(6)</w:t>
      </w:r>
    </w:p>
    <w:p w14:paraId="7E635836" w14:textId="77777777" w:rsidR="00065853" w:rsidRPr="001D22A3" w:rsidRDefault="00065853" w:rsidP="00065853">
      <w:pPr>
        <w:tabs>
          <w:tab w:val="left" w:pos="189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Defendants</w:t>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 </w:t>
      </w:r>
    </w:p>
    <w:p w14:paraId="443C1BA9" w14:textId="77777777" w:rsidR="00065853" w:rsidRPr="001D22A3" w:rsidRDefault="00065853" w:rsidP="00065853">
      <w:pPr>
        <w:tabs>
          <w:tab w:val="center" w:pos="4680"/>
          <w:tab w:val="left" w:pos="5774"/>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w:t>
      </w:r>
      <w:r w:rsidRPr="001D22A3">
        <w:rPr>
          <w:rFonts w:ascii="Times New Roman" w:hAnsi="Times New Roman" w:cs="Times New Roman"/>
          <w:sz w:val="24"/>
          <w:szCs w:val="24"/>
        </w:rPr>
        <w:tab/>
      </w:r>
    </w:p>
    <w:p w14:paraId="50FDE89A" w14:textId="77777777" w:rsidR="00065853" w:rsidRPr="001D22A3" w:rsidRDefault="00065853" w:rsidP="00065853">
      <w:pPr>
        <w:spacing w:line="240" w:lineRule="auto"/>
        <w:jc w:val="center"/>
        <w:rPr>
          <w:rFonts w:ascii="Times New Roman" w:hAnsi="Times New Roman" w:cs="Times New Roman"/>
          <w:sz w:val="24"/>
          <w:szCs w:val="24"/>
        </w:rPr>
      </w:pPr>
      <w:r w:rsidRPr="001D22A3">
        <w:rPr>
          <w:rFonts w:ascii="Times New Roman" w:hAnsi="Times New Roman" w:cs="Times New Roman"/>
          <w:sz w:val="24"/>
          <w:szCs w:val="24"/>
        </w:rPr>
        <w:t>)</w:t>
      </w:r>
    </w:p>
    <w:p w14:paraId="37D13D5A" w14:textId="77777777" w:rsidR="00065853" w:rsidRDefault="00065853" w:rsidP="00065853">
      <w:pPr>
        <w:spacing w:line="240" w:lineRule="auto"/>
        <w:rPr>
          <w:rFonts w:ascii="Times New Roman" w:hAnsi="Times New Roman" w:cs="Times New Roman"/>
          <w:sz w:val="24"/>
          <w:szCs w:val="24"/>
        </w:rPr>
      </w:pPr>
    </w:p>
    <w:p w14:paraId="712B84A0" w14:textId="77777777" w:rsidR="00065853" w:rsidRDefault="00065853" w:rsidP="00065853">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NOTICE </w:t>
      </w:r>
      <w:r w:rsidR="002B59D8">
        <w:rPr>
          <w:rFonts w:ascii="Times New Roman" w:hAnsi="Times New Roman" w:cs="Times New Roman"/>
          <w:b/>
          <w:sz w:val="24"/>
          <w:szCs w:val="24"/>
          <w:u w:val="single"/>
        </w:rPr>
        <w:t>OF</w:t>
      </w:r>
      <w:r>
        <w:rPr>
          <w:rFonts w:ascii="Times New Roman" w:hAnsi="Times New Roman" w:cs="Times New Roman"/>
          <w:b/>
          <w:sz w:val="24"/>
          <w:szCs w:val="24"/>
          <w:u w:val="single"/>
        </w:rPr>
        <w:t xml:space="preserve"> MOTION </w:t>
      </w:r>
      <w:r w:rsidR="002B59D8">
        <w:rPr>
          <w:rFonts w:ascii="Times New Roman" w:hAnsi="Times New Roman" w:cs="Times New Roman"/>
          <w:b/>
          <w:sz w:val="24"/>
          <w:szCs w:val="24"/>
          <w:u w:val="single"/>
        </w:rPr>
        <w:t>TO</w:t>
      </w:r>
      <w:r>
        <w:rPr>
          <w:rFonts w:ascii="Times New Roman" w:hAnsi="Times New Roman" w:cs="Times New Roman"/>
          <w:b/>
          <w:sz w:val="24"/>
          <w:szCs w:val="24"/>
          <w:u w:val="single"/>
        </w:rPr>
        <w:t xml:space="preserve"> ALL PARTIES</w:t>
      </w:r>
    </w:p>
    <w:p w14:paraId="2D8BF3A6" w14:textId="77777777" w:rsidR="00065853" w:rsidRDefault="00065853" w:rsidP="00065853">
      <w:pPr>
        <w:spacing w:line="240" w:lineRule="auto"/>
        <w:rPr>
          <w:rFonts w:ascii="Times New Roman" w:hAnsi="Times New Roman" w:cs="Times New Roman"/>
          <w:sz w:val="24"/>
          <w:szCs w:val="24"/>
        </w:rPr>
      </w:pPr>
    </w:p>
    <w:p w14:paraId="6D0EF527" w14:textId="77777777" w:rsidR="00065853" w:rsidRDefault="00065853" w:rsidP="00065853">
      <w:pPr>
        <w:ind w:firstLine="720"/>
        <w:rPr>
          <w:rFonts w:ascii="Times New Roman" w:hAnsi="Times New Roman" w:cs="Times New Roman"/>
          <w:sz w:val="24"/>
          <w:szCs w:val="24"/>
        </w:rPr>
      </w:pPr>
      <w:r>
        <w:rPr>
          <w:rFonts w:ascii="Times New Roman" w:hAnsi="Times New Roman" w:cs="Times New Roman"/>
          <w:sz w:val="24"/>
          <w:szCs w:val="24"/>
        </w:rPr>
        <w:t xml:space="preserve">PLEASE TAKE NOTICE that on </w:t>
      </w:r>
      <w:r w:rsidR="00EB19C8">
        <w:rPr>
          <w:rFonts w:ascii="Times New Roman" w:hAnsi="Times New Roman" w:cs="Times New Roman"/>
          <w:sz w:val="24"/>
          <w:szCs w:val="24"/>
        </w:rPr>
        <w:t>March 23, 2011</w:t>
      </w:r>
      <w:r>
        <w:rPr>
          <w:rFonts w:ascii="Times New Roman" w:hAnsi="Times New Roman" w:cs="Times New Roman"/>
          <w:sz w:val="24"/>
          <w:szCs w:val="24"/>
        </w:rPr>
        <w:t>, or as soon thereafter as the matter may be heard before the Honorable Beatrice Fair in the United States District Court for the District of Moot, Defendants Ronald Traper and Butnam, Ho</w:t>
      </w:r>
      <w:r w:rsidR="002B59D8">
        <w:rPr>
          <w:rFonts w:ascii="Times New Roman" w:hAnsi="Times New Roman" w:cs="Times New Roman"/>
          <w:sz w:val="24"/>
          <w:szCs w:val="24"/>
        </w:rPr>
        <w:t>well, and Bowe, LLC hereby move</w:t>
      </w:r>
      <w:r>
        <w:rPr>
          <w:rFonts w:ascii="Times New Roman" w:hAnsi="Times New Roman" w:cs="Times New Roman"/>
          <w:sz w:val="24"/>
          <w:szCs w:val="24"/>
        </w:rPr>
        <w:t xml:space="preserve"> to dismiss </w:t>
      </w:r>
      <w:r w:rsidR="00EB19C8">
        <w:rPr>
          <w:rFonts w:ascii="Times New Roman" w:hAnsi="Times New Roman" w:cs="Times New Roman"/>
          <w:sz w:val="24"/>
          <w:szCs w:val="24"/>
        </w:rPr>
        <w:t xml:space="preserve">pursuant to </w:t>
      </w:r>
      <w:r w:rsidR="001864CF">
        <w:rPr>
          <w:rFonts w:ascii="Times New Roman" w:hAnsi="Times New Roman" w:cs="Times New Roman"/>
          <w:sz w:val="24"/>
          <w:szCs w:val="24"/>
        </w:rPr>
        <w:t>Fed. R. Civ. P. 12</w:t>
      </w:r>
      <w:r w:rsidR="00EB19C8">
        <w:rPr>
          <w:rFonts w:ascii="Times New Roman" w:hAnsi="Times New Roman" w:cs="Times New Roman"/>
          <w:sz w:val="24"/>
          <w:szCs w:val="24"/>
        </w:rPr>
        <w:t xml:space="preserve"> (B</w:t>
      </w:r>
      <w:r>
        <w:rPr>
          <w:rFonts w:ascii="Times New Roman" w:hAnsi="Times New Roman" w:cs="Times New Roman"/>
          <w:sz w:val="24"/>
          <w:szCs w:val="24"/>
        </w:rPr>
        <w:t xml:space="preserve">)(6), because Plaintiff failed to plead sufficient facts to support their claim under </w:t>
      </w:r>
      <w:r w:rsidR="001864CF">
        <w:rPr>
          <w:rFonts w:ascii="Times New Roman" w:hAnsi="Times New Roman" w:cs="Times New Roman"/>
          <w:sz w:val="24"/>
          <w:szCs w:val="24"/>
        </w:rPr>
        <w:t>18 U.S.C.§§ 1030 (a)(4)</w:t>
      </w:r>
      <w:r>
        <w:rPr>
          <w:rFonts w:ascii="Times New Roman" w:hAnsi="Times New Roman" w:cs="Times New Roman"/>
          <w:sz w:val="24"/>
          <w:szCs w:val="24"/>
        </w:rPr>
        <w:t xml:space="preserve"> and 1030(g).  This Motion is based upon this Notice and a Memorandum of Law in Support thereof.</w:t>
      </w:r>
    </w:p>
    <w:p w14:paraId="71DFCECD" w14:textId="77777777" w:rsidR="00065853" w:rsidRDefault="00065853" w:rsidP="00065853">
      <w:pPr>
        <w:spacing w:line="240" w:lineRule="auto"/>
        <w:rPr>
          <w:rFonts w:ascii="Times New Roman" w:hAnsi="Times New Roman" w:cs="Times New Roman"/>
          <w:sz w:val="24"/>
          <w:szCs w:val="24"/>
        </w:rPr>
      </w:pPr>
    </w:p>
    <w:p w14:paraId="320D9592"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DATED: March 2</w:t>
      </w:r>
      <w:r w:rsidR="002B59D8">
        <w:rPr>
          <w:rFonts w:ascii="Times New Roman" w:hAnsi="Times New Roman" w:cs="Times New Roman"/>
          <w:sz w:val="24"/>
          <w:szCs w:val="24"/>
        </w:rPr>
        <w:t>3</w:t>
      </w:r>
      <w:r>
        <w:rPr>
          <w:rFonts w:ascii="Times New Roman" w:hAnsi="Times New Roman" w:cs="Times New Roman"/>
          <w:sz w:val="24"/>
          <w:szCs w:val="24"/>
        </w:rPr>
        <w:t>, 2011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4E2FC8B2" w14:textId="77777777" w:rsidR="00065853" w:rsidRDefault="00065853" w:rsidP="00065853">
      <w:pPr>
        <w:spacing w:line="240" w:lineRule="auto"/>
        <w:rPr>
          <w:rFonts w:ascii="Times New Roman" w:hAnsi="Times New Roman" w:cs="Times New Roman"/>
          <w:sz w:val="24"/>
          <w:szCs w:val="24"/>
        </w:rPr>
      </w:pPr>
    </w:p>
    <w:p w14:paraId="1A333985" w14:textId="77777777" w:rsidR="00065853" w:rsidRDefault="00065853" w:rsidP="00065853">
      <w:pPr>
        <w:spacing w:line="240" w:lineRule="auto"/>
        <w:rPr>
          <w:rFonts w:ascii="Times New Roman" w:hAnsi="Times New Roman" w:cs="Times New Roman"/>
          <w:sz w:val="24"/>
          <w:szCs w:val="24"/>
        </w:rPr>
      </w:pPr>
    </w:p>
    <w:p w14:paraId="3A326986" w14:textId="77777777" w:rsidR="00065853" w:rsidRDefault="00065853" w:rsidP="00065853">
      <w:pPr>
        <w:spacing w:line="240" w:lineRule="auto"/>
        <w:rPr>
          <w:rFonts w:ascii="Times New Roman" w:hAnsi="Times New Roman" w:cs="Times New Roman"/>
          <w:sz w:val="24"/>
          <w:szCs w:val="24"/>
        </w:rPr>
      </w:pPr>
    </w:p>
    <w:p w14:paraId="3B071B16"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______________________________________</w:t>
      </w:r>
    </w:p>
    <w:p w14:paraId="1AA6F9EE" w14:textId="77777777" w:rsidR="00065853" w:rsidRDefault="00065853" w:rsidP="008D763D">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D763D">
        <w:rPr>
          <w:rFonts w:ascii="Times New Roman" w:eastAsia="Times New Roman" w:hAnsi="Times New Roman" w:cs="Times New Roman"/>
          <w:sz w:val="24"/>
          <w:szCs w:val="24"/>
        </w:rPr>
        <w:t>&lt;</w:t>
      </w:r>
      <w:proofErr w:type="gramStart"/>
      <w:r w:rsidR="008D763D">
        <w:rPr>
          <w:rFonts w:ascii="Times New Roman" w:eastAsia="Times New Roman" w:hAnsi="Times New Roman" w:cs="Times New Roman"/>
          <w:sz w:val="24"/>
          <w:szCs w:val="24"/>
        </w:rPr>
        <w:t>redacted</w:t>
      </w:r>
      <w:proofErr w:type="gramEnd"/>
      <w:r w:rsidR="008D763D">
        <w:rPr>
          <w:rFonts w:ascii="Times New Roman" w:eastAsia="Times New Roman" w:hAnsi="Times New Roman" w:cs="Times New Roman"/>
          <w:sz w:val="24"/>
          <w:szCs w:val="24"/>
        </w:rPr>
        <w:t>&gt;&lt;/redacted&gt;</w:t>
      </w:r>
    </w:p>
    <w:p w14:paraId="12CED842" w14:textId="77777777" w:rsidR="00065853" w:rsidRDefault="00065853" w:rsidP="00065853">
      <w:pPr>
        <w:spacing w:line="240" w:lineRule="auto"/>
        <w:rPr>
          <w:rFonts w:ascii="Times New Roman" w:hAnsi="Times New Roman" w:cs="Times New Roman"/>
          <w:sz w:val="24"/>
          <w:szCs w:val="24"/>
        </w:rPr>
      </w:pPr>
    </w:p>
    <w:p w14:paraId="244B29AE"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ATTORNEY FOR DEFENDANTS</w:t>
      </w:r>
      <w:r>
        <w:rPr>
          <w:rFonts w:ascii="Times New Roman" w:hAnsi="Times New Roman" w:cs="Times New Roman"/>
          <w:sz w:val="24"/>
          <w:szCs w:val="24"/>
        </w:rPr>
        <w:br w:type="page"/>
      </w:r>
    </w:p>
    <w:p w14:paraId="728AB98C" w14:textId="77777777" w:rsidR="00065853" w:rsidRPr="004E1E4D" w:rsidRDefault="00065853" w:rsidP="00065853">
      <w:pPr>
        <w:spacing w:line="240" w:lineRule="auto"/>
        <w:jc w:val="center"/>
        <w:rPr>
          <w:rFonts w:ascii="Times New Roman" w:hAnsi="Times New Roman" w:cs="Times New Roman"/>
          <w:b/>
          <w:sz w:val="24"/>
          <w:szCs w:val="24"/>
        </w:rPr>
      </w:pPr>
      <w:r w:rsidRPr="004E1E4D">
        <w:rPr>
          <w:rFonts w:ascii="Times New Roman" w:hAnsi="Times New Roman" w:cs="Times New Roman"/>
          <w:b/>
          <w:sz w:val="24"/>
          <w:szCs w:val="24"/>
        </w:rPr>
        <w:lastRenderedPageBreak/>
        <w:t xml:space="preserve">UNITED STATES DISTRICT COURT </w:t>
      </w:r>
    </w:p>
    <w:p w14:paraId="4EFD18AF" w14:textId="77777777" w:rsidR="00065853" w:rsidRPr="004E1E4D" w:rsidRDefault="00065853" w:rsidP="00065853">
      <w:pPr>
        <w:spacing w:line="240" w:lineRule="auto"/>
        <w:jc w:val="center"/>
        <w:rPr>
          <w:rFonts w:ascii="Times New Roman" w:hAnsi="Times New Roman" w:cs="Times New Roman"/>
          <w:b/>
          <w:sz w:val="24"/>
          <w:szCs w:val="24"/>
        </w:rPr>
      </w:pPr>
      <w:r w:rsidRPr="004E1E4D">
        <w:rPr>
          <w:rFonts w:ascii="Times New Roman" w:hAnsi="Times New Roman" w:cs="Times New Roman"/>
          <w:b/>
          <w:sz w:val="24"/>
          <w:szCs w:val="24"/>
        </w:rPr>
        <w:t>FOR THE DISTRICT OF MOOT</w:t>
      </w:r>
    </w:p>
    <w:p w14:paraId="5EA8CFE8" w14:textId="77777777" w:rsidR="00065853" w:rsidRPr="001D22A3" w:rsidRDefault="00065853" w:rsidP="00065853">
      <w:pPr>
        <w:tabs>
          <w:tab w:val="left" w:pos="1888"/>
          <w:tab w:val="center" w:pos="4680"/>
        </w:tabs>
        <w:spacing w:line="240" w:lineRule="auto"/>
        <w:jc w:val="both"/>
        <w:rPr>
          <w:rFonts w:ascii="Times New Roman" w:hAnsi="Times New Roman" w:cs="Times New Roman"/>
          <w:sz w:val="24"/>
          <w:szCs w:val="24"/>
        </w:rPr>
      </w:pPr>
    </w:p>
    <w:p w14:paraId="0D3CEB6C" w14:textId="77777777" w:rsidR="00065853" w:rsidRPr="001D22A3" w:rsidRDefault="00065853" w:rsidP="00065853">
      <w:pPr>
        <w:tabs>
          <w:tab w:val="left" w:pos="1888"/>
          <w:tab w:val="center" w:pos="4680"/>
        </w:tabs>
        <w:spacing w:line="240" w:lineRule="auto"/>
        <w:jc w:val="both"/>
        <w:rPr>
          <w:rFonts w:ascii="Times New Roman" w:hAnsi="Times New Roman" w:cs="Times New Roman"/>
          <w:sz w:val="24"/>
          <w:szCs w:val="24"/>
        </w:rPr>
      </w:pPr>
    </w:p>
    <w:p w14:paraId="7520568A"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PERLING HOOPER, LLC,</w:t>
      </w:r>
      <w:r w:rsidRPr="001D22A3">
        <w:rPr>
          <w:rFonts w:ascii="Times New Roman" w:hAnsi="Times New Roman" w:cs="Times New Roman"/>
          <w:sz w:val="24"/>
          <w:szCs w:val="24"/>
        </w:rPr>
        <w:tab/>
        <w:t>)</w:t>
      </w:r>
      <w:r w:rsidRPr="001D22A3">
        <w:rPr>
          <w:rFonts w:ascii="Times New Roman" w:hAnsi="Times New Roman" w:cs="Times New Roman"/>
          <w:sz w:val="24"/>
          <w:szCs w:val="24"/>
        </w:rPr>
        <w:tab/>
      </w:r>
    </w:p>
    <w:p w14:paraId="74A4D0D5"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p>
    <w:p w14:paraId="71EC8060"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Pr>
          <w:rFonts w:ascii="Times New Roman" w:hAnsi="Times New Roman" w:cs="Times New Roman"/>
          <w:sz w:val="24"/>
          <w:szCs w:val="24"/>
        </w:rPr>
        <w:tab/>
        <w:t>Plaintiff</w:t>
      </w:r>
      <w:r w:rsidRPr="001D22A3">
        <w:rPr>
          <w:rFonts w:ascii="Times New Roman" w:hAnsi="Times New Roman" w:cs="Times New Roman"/>
          <w:sz w:val="24"/>
          <w:szCs w:val="24"/>
        </w:rPr>
        <w:tab/>
        <w:t>)</w:t>
      </w:r>
    </w:p>
    <w:p w14:paraId="1905CC9A"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Court File No. 27-CV-10-1234</w:t>
      </w:r>
    </w:p>
    <w:p w14:paraId="0E86EED0"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v.</w:t>
      </w:r>
      <w:r w:rsidRPr="001D22A3">
        <w:rPr>
          <w:rFonts w:ascii="Times New Roman" w:hAnsi="Times New Roman" w:cs="Times New Roman"/>
          <w:sz w:val="24"/>
          <w:szCs w:val="24"/>
        </w:rPr>
        <w:tab/>
        <w:t>)</w:t>
      </w:r>
    </w:p>
    <w:p w14:paraId="6984643F"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p>
    <w:p w14:paraId="1706B80E"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RONALD TRAPER AND BUTNAM,</w:t>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 </w:t>
      </w:r>
    </w:p>
    <w:p w14:paraId="77CFAB87"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HOWELL, AND BOWE, LLC</w:t>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r>
      <w:r>
        <w:rPr>
          <w:rFonts w:ascii="Times New Roman" w:hAnsi="Times New Roman" w:cs="Times New Roman"/>
          <w:sz w:val="24"/>
          <w:szCs w:val="24"/>
        </w:rPr>
        <w:t>DEFENDANTS’</w:t>
      </w:r>
    </w:p>
    <w:p w14:paraId="74F44DF4"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MOTION TO DISMISS UNDER </w:t>
      </w:r>
    </w:p>
    <w:p w14:paraId="5B5F89D7"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r>
      <w:r w:rsidR="001864CF">
        <w:rPr>
          <w:rFonts w:ascii="Times New Roman" w:hAnsi="Times New Roman" w:cs="Times New Roman"/>
          <w:sz w:val="24"/>
          <w:szCs w:val="24"/>
        </w:rPr>
        <w:t>FED. R. CIV. P. 12</w:t>
      </w:r>
      <w:r w:rsidR="00EB19C8">
        <w:rPr>
          <w:rFonts w:ascii="Times New Roman" w:hAnsi="Times New Roman" w:cs="Times New Roman"/>
          <w:sz w:val="24"/>
          <w:szCs w:val="24"/>
        </w:rPr>
        <w:t xml:space="preserve"> </w:t>
      </w:r>
      <w:r>
        <w:rPr>
          <w:rFonts w:ascii="Times New Roman" w:hAnsi="Times New Roman" w:cs="Times New Roman"/>
          <w:sz w:val="24"/>
          <w:szCs w:val="24"/>
        </w:rPr>
        <w:t>(B</w:t>
      </w:r>
      <w:r w:rsidRPr="001D22A3">
        <w:rPr>
          <w:rFonts w:ascii="Times New Roman" w:hAnsi="Times New Roman" w:cs="Times New Roman"/>
          <w:sz w:val="24"/>
          <w:szCs w:val="24"/>
        </w:rPr>
        <w:t>)(6)</w:t>
      </w:r>
    </w:p>
    <w:p w14:paraId="7B37F536" w14:textId="77777777" w:rsidR="00065853" w:rsidRPr="001D22A3" w:rsidRDefault="00065853" w:rsidP="00065853">
      <w:pPr>
        <w:tabs>
          <w:tab w:val="left" w:pos="189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Defendants</w:t>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 </w:t>
      </w:r>
    </w:p>
    <w:p w14:paraId="2CC71F57" w14:textId="77777777" w:rsidR="00065853" w:rsidRPr="001D22A3" w:rsidRDefault="00065853" w:rsidP="00065853">
      <w:pPr>
        <w:tabs>
          <w:tab w:val="center" w:pos="4680"/>
          <w:tab w:val="left" w:pos="5774"/>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w:t>
      </w:r>
      <w:r w:rsidRPr="001D22A3">
        <w:rPr>
          <w:rFonts w:ascii="Times New Roman" w:hAnsi="Times New Roman" w:cs="Times New Roman"/>
          <w:sz w:val="24"/>
          <w:szCs w:val="24"/>
        </w:rPr>
        <w:tab/>
      </w:r>
    </w:p>
    <w:p w14:paraId="6E0A16DB" w14:textId="77777777" w:rsidR="00065853" w:rsidRPr="001D22A3" w:rsidRDefault="00065853" w:rsidP="00065853">
      <w:pPr>
        <w:spacing w:line="240" w:lineRule="auto"/>
        <w:jc w:val="center"/>
        <w:rPr>
          <w:rFonts w:ascii="Times New Roman" w:hAnsi="Times New Roman" w:cs="Times New Roman"/>
          <w:sz w:val="24"/>
          <w:szCs w:val="24"/>
        </w:rPr>
      </w:pPr>
      <w:r w:rsidRPr="001D22A3">
        <w:rPr>
          <w:rFonts w:ascii="Times New Roman" w:hAnsi="Times New Roman" w:cs="Times New Roman"/>
          <w:sz w:val="24"/>
          <w:szCs w:val="24"/>
        </w:rPr>
        <w:t>)</w:t>
      </w:r>
    </w:p>
    <w:p w14:paraId="141BCFFD" w14:textId="77777777" w:rsidR="00065853" w:rsidRPr="001D22A3" w:rsidRDefault="00065853" w:rsidP="00065853">
      <w:pPr>
        <w:spacing w:line="240" w:lineRule="auto"/>
        <w:jc w:val="center"/>
        <w:rPr>
          <w:rFonts w:ascii="Times New Roman" w:hAnsi="Times New Roman" w:cs="Times New Roman"/>
          <w:sz w:val="24"/>
          <w:szCs w:val="24"/>
        </w:rPr>
      </w:pPr>
      <w:r w:rsidRPr="001D22A3">
        <w:rPr>
          <w:rFonts w:ascii="Times New Roman" w:hAnsi="Times New Roman" w:cs="Times New Roman"/>
          <w:sz w:val="24"/>
          <w:szCs w:val="24"/>
        </w:rPr>
        <w:t>)</w:t>
      </w:r>
    </w:p>
    <w:p w14:paraId="0A06DD47" w14:textId="77777777" w:rsidR="00065853" w:rsidRDefault="00065853" w:rsidP="00065853">
      <w:pPr>
        <w:spacing w:line="240" w:lineRule="auto"/>
        <w:rPr>
          <w:rFonts w:ascii="Times New Roman" w:hAnsi="Times New Roman" w:cs="Times New Roman"/>
          <w:sz w:val="24"/>
          <w:szCs w:val="24"/>
        </w:rPr>
      </w:pPr>
    </w:p>
    <w:p w14:paraId="4463A165" w14:textId="77777777" w:rsidR="00065853" w:rsidRDefault="00065853" w:rsidP="00065853">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DEFENDANTS’ MOTION TO DISMISS UNDER </w:t>
      </w:r>
      <w:r w:rsidR="001864CF">
        <w:rPr>
          <w:rFonts w:ascii="Times New Roman" w:hAnsi="Times New Roman" w:cs="Times New Roman"/>
          <w:b/>
          <w:sz w:val="24"/>
          <w:szCs w:val="24"/>
          <w:u w:val="single"/>
        </w:rPr>
        <w:t>FED. R. CIV. P. 12</w:t>
      </w:r>
      <w:r w:rsidR="00EB19C8">
        <w:rPr>
          <w:rFonts w:ascii="Times New Roman" w:hAnsi="Times New Roman" w:cs="Times New Roman"/>
          <w:b/>
          <w:sz w:val="24"/>
          <w:szCs w:val="24"/>
          <w:u w:val="single"/>
        </w:rPr>
        <w:t xml:space="preserve"> </w:t>
      </w:r>
      <w:r>
        <w:rPr>
          <w:rFonts w:ascii="Times New Roman" w:hAnsi="Times New Roman" w:cs="Times New Roman"/>
          <w:b/>
          <w:sz w:val="24"/>
          <w:szCs w:val="24"/>
          <w:u w:val="single"/>
        </w:rPr>
        <w:t>(</w:t>
      </w:r>
      <w:r w:rsidR="007E50E3">
        <w:rPr>
          <w:rFonts w:ascii="Times New Roman" w:hAnsi="Times New Roman" w:cs="Times New Roman"/>
          <w:b/>
          <w:sz w:val="24"/>
          <w:szCs w:val="24"/>
          <w:u w:val="single"/>
        </w:rPr>
        <w:t>b</w:t>
      </w:r>
      <w:r>
        <w:rPr>
          <w:rFonts w:ascii="Times New Roman" w:hAnsi="Times New Roman" w:cs="Times New Roman"/>
          <w:b/>
          <w:sz w:val="24"/>
          <w:szCs w:val="24"/>
          <w:u w:val="single"/>
        </w:rPr>
        <w:t>)(6)</w:t>
      </w:r>
    </w:p>
    <w:p w14:paraId="3D3366CD" w14:textId="77777777" w:rsidR="00065853" w:rsidRDefault="00065853" w:rsidP="00065853">
      <w:pPr>
        <w:rPr>
          <w:rFonts w:ascii="Times New Roman" w:hAnsi="Times New Roman" w:cs="Times New Roman"/>
          <w:sz w:val="24"/>
          <w:szCs w:val="24"/>
        </w:rPr>
      </w:pPr>
    </w:p>
    <w:p w14:paraId="77FB8868" w14:textId="77777777" w:rsidR="00065853" w:rsidRDefault="00065853" w:rsidP="00065853">
      <w:pPr>
        <w:ind w:firstLine="720"/>
        <w:rPr>
          <w:rFonts w:ascii="Times New Roman" w:hAnsi="Times New Roman" w:cs="Times New Roman"/>
          <w:sz w:val="24"/>
          <w:szCs w:val="24"/>
        </w:rPr>
      </w:pPr>
      <w:r>
        <w:rPr>
          <w:rFonts w:ascii="Times New Roman" w:hAnsi="Times New Roman" w:cs="Times New Roman"/>
          <w:sz w:val="24"/>
          <w:szCs w:val="24"/>
        </w:rPr>
        <w:t xml:space="preserve">Defendants Ronald Traper and Butnam, Howell, and Bower, LLC, by and through the undersigned counsel, respectfully move the Court to dismiss the complaint filed by Plaintiff on January 25, 2011 </w:t>
      </w:r>
      <w:r w:rsidR="00EB19C8">
        <w:rPr>
          <w:rFonts w:ascii="Times New Roman" w:hAnsi="Times New Roman" w:cs="Times New Roman"/>
          <w:sz w:val="24"/>
          <w:szCs w:val="24"/>
        </w:rPr>
        <w:t xml:space="preserve">pursuant to </w:t>
      </w:r>
      <w:r w:rsidR="001864CF">
        <w:rPr>
          <w:rFonts w:ascii="Times New Roman" w:hAnsi="Times New Roman" w:cs="Times New Roman"/>
          <w:sz w:val="24"/>
          <w:szCs w:val="24"/>
        </w:rPr>
        <w:t>Fed. R. Civ. P. 12</w:t>
      </w:r>
      <w:r w:rsidR="00EB19C8">
        <w:rPr>
          <w:rFonts w:ascii="Times New Roman" w:hAnsi="Times New Roman" w:cs="Times New Roman"/>
          <w:sz w:val="24"/>
          <w:szCs w:val="24"/>
        </w:rPr>
        <w:t xml:space="preserve"> (B</w:t>
      </w:r>
      <w:r>
        <w:rPr>
          <w:rFonts w:ascii="Times New Roman" w:hAnsi="Times New Roman" w:cs="Times New Roman"/>
          <w:sz w:val="24"/>
          <w:szCs w:val="24"/>
        </w:rPr>
        <w:t>)(6) for failure to state a claim upon which relief can be granted.</w:t>
      </w:r>
    </w:p>
    <w:p w14:paraId="07ACF7FE" w14:textId="77777777" w:rsidR="00065853" w:rsidRDefault="00065853" w:rsidP="00065853">
      <w:pPr>
        <w:spacing w:line="240" w:lineRule="auto"/>
        <w:rPr>
          <w:rFonts w:ascii="Times New Roman" w:hAnsi="Times New Roman" w:cs="Times New Roman"/>
          <w:sz w:val="24"/>
          <w:szCs w:val="24"/>
        </w:rPr>
      </w:pPr>
    </w:p>
    <w:p w14:paraId="11B288A5" w14:textId="77777777" w:rsidR="00065853" w:rsidRPr="004D5973" w:rsidRDefault="00065853" w:rsidP="00065853">
      <w:pPr>
        <w:spacing w:line="240" w:lineRule="auto"/>
        <w:jc w:val="center"/>
        <w:rPr>
          <w:rFonts w:ascii="Times New Roman" w:hAnsi="Times New Roman" w:cs="Times New Roman"/>
          <w:b/>
          <w:sz w:val="24"/>
          <w:szCs w:val="24"/>
        </w:rPr>
      </w:pPr>
      <w:r>
        <w:rPr>
          <w:rFonts w:ascii="Times New Roman" w:hAnsi="Times New Roman" w:cs="Times New Roman"/>
          <w:b/>
          <w:sz w:val="24"/>
          <w:szCs w:val="24"/>
        </w:rPr>
        <w:t>GROUNDS FOR DISMISSAL</w:t>
      </w:r>
    </w:p>
    <w:p w14:paraId="0930CC5B" w14:textId="77777777" w:rsidR="00065853" w:rsidRDefault="00065853" w:rsidP="00065853">
      <w:pPr>
        <w:spacing w:line="240" w:lineRule="auto"/>
        <w:rPr>
          <w:rFonts w:ascii="Times New Roman" w:hAnsi="Times New Roman" w:cs="Times New Roman"/>
          <w:sz w:val="24"/>
          <w:szCs w:val="24"/>
        </w:rPr>
      </w:pPr>
    </w:p>
    <w:p w14:paraId="301C6B31" w14:textId="77777777" w:rsidR="00065853" w:rsidRDefault="00065853" w:rsidP="00065853">
      <w:pPr>
        <w:rPr>
          <w:rFonts w:ascii="Times New Roman" w:hAnsi="Times New Roman" w:cs="Times New Roman"/>
          <w:sz w:val="24"/>
          <w:szCs w:val="24"/>
        </w:rPr>
      </w:pPr>
      <w:r>
        <w:rPr>
          <w:rFonts w:ascii="Times New Roman" w:hAnsi="Times New Roman" w:cs="Times New Roman"/>
          <w:sz w:val="24"/>
          <w:szCs w:val="24"/>
        </w:rPr>
        <w:tab/>
        <w:t xml:space="preserve">This Court should grant the Defendants’ Motion to Dismiss because Plaintiff fails to plead facts sufficient to support a claim under </w:t>
      </w:r>
      <w:r w:rsidR="001864CF">
        <w:rPr>
          <w:rFonts w:ascii="Times New Roman" w:hAnsi="Times New Roman" w:cs="Times New Roman"/>
          <w:sz w:val="24"/>
          <w:szCs w:val="24"/>
        </w:rPr>
        <w:t>18 U.S.C. §§ 1030 (a)(4)</w:t>
      </w:r>
      <w:r>
        <w:rPr>
          <w:rFonts w:ascii="Times New Roman" w:hAnsi="Times New Roman" w:cs="Times New Roman"/>
          <w:sz w:val="24"/>
          <w:szCs w:val="24"/>
        </w:rPr>
        <w:t xml:space="preserve"> and 1030(g). As expounded upon in the Memorandum of Law attached to this Motion, this Court should dismiss Plaintiff’s Complaint because:</w:t>
      </w:r>
    </w:p>
    <w:p w14:paraId="4D49101D" w14:textId="77777777" w:rsidR="00065853" w:rsidRDefault="00065853" w:rsidP="00065853">
      <w:pPr>
        <w:rPr>
          <w:rFonts w:ascii="Times New Roman" w:hAnsi="Times New Roman" w:cs="Times New Roman"/>
          <w:sz w:val="24"/>
          <w:szCs w:val="24"/>
        </w:rPr>
      </w:pPr>
    </w:p>
    <w:p w14:paraId="06FC1629" w14:textId="77777777" w:rsidR="00065853" w:rsidRDefault="00065853" w:rsidP="00065853">
      <w:pPr>
        <w:rPr>
          <w:rFonts w:ascii="Times New Roman" w:hAnsi="Times New Roman" w:cs="Times New Roman"/>
          <w:sz w:val="24"/>
          <w:szCs w:val="24"/>
        </w:rPr>
      </w:pPr>
    </w:p>
    <w:p w14:paraId="0FEACC68" w14:textId="77777777" w:rsidR="00065853" w:rsidRPr="00CD4F76" w:rsidRDefault="00065853" w:rsidP="00065853">
      <w:pPr>
        <w:pStyle w:val="ListParagraph"/>
        <w:numPr>
          <w:ilvl w:val="0"/>
          <w:numId w:val="7"/>
        </w:numPr>
        <w:ind w:hanging="720"/>
        <w:rPr>
          <w:rFonts w:ascii="Times New Roman" w:hAnsi="Times New Roman" w:cs="Times New Roman"/>
          <w:sz w:val="24"/>
          <w:szCs w:val="24"/>
        </w:rPr>
      </w:pPr>
      <w:r w:rsidRPr="00CD4F76">
        <w:rPr>
          <w:rFonts w:ascii="Times New Roman" w:hAnsi="Times New Roman" w:cs="Times New Roman"/>
          <w:sz w:val="24"/>
          <w:szCs w:val="24"/>
        </w:rPr>
        <w:lastRenderedPageBreak/>
        <w:t xml:space="preserve">A material element of a civil action under </w:t>
      </w:r>
      <w:r w:rsidR="001864CF">
        <w:rPr>
          <w:rFonts w:ascii="Times New Roman" w:hAnsi="Times New Roman" w:cs="Times New Roman"/>
          <w:sz w:val="24"/>
          <w:szCs w:val="24"/>
        </w:rPr>
        <w:t>18 U.S.C. §</w:t>
      </w:r>
      <w:r w:rsidR="002B59D8">
        <w:rPr>
          <w:rFonts w:ascii="Times New Roman" w:hAnsi="Times New Roman" w:cs="Times New Roman"/>
          <w:sz w:val="24"/>
          <w:szCs w:val="24"/>
        </w:rPr>
        <w:t xml:space="preserve"> </w:t>
      </w:r>
      <w:r w:rsidR="001864CF">
        <w:rPr>
          <w:rFonts w:ascii="Times New Roman" w:hAnsi="Times New Roman" w:cs="Times New Roman"/>
          <w:sz w:val="24"/>
          <w:szCs w:val="24"/>
        </w:rPr>
        <w:t>1030 (a)(4)</w:t>
      </w:r>
      <w:r w:rsidRPr="00CD4F76">
        <w:rPr>
          <w:rFonts w:ascii="Times New Roman" w:hAnsi="Times New Roman" w:cs="Times New Roman"/>
          <w:sz w:val="24"/>
          <w:szCs w:val="24"/>
        </w:rPr>
        <w:t xml:space="preserve"> which Plaintiff must plead is that Mr. Traper accessed Plaintiff’s computer system “withou</w:t>
      </w:r>
      <w:r>
        <w:rPr>
          <w:rFonts w:ascii="Times New Roman" w:hAnsi="Times New Roman" w:cs="Times New Roman"/>
          <w:sz w:val="24"/>
          <w:szCs w:val="24"/>
        </w:rPr>
        <w:t xml:space="preserve">t authorization” or “in excess of </w:t>
      </w:r>
      <w:r w:rsidRPr="00CD4F76">
        <w:rPr>
          <w:rFonts w:ascii="Times New Roman" w:hAnsi="Times New Roman" w:cs="Times New Roman"/>
          <w:sz w:val="24"/>
          <w:szCs w:val="24"/>
        </w:rPr>
        <w:t xml:space="preserve">authorized access.” </w:t>
      </w:r>
    </w:p>
    <w:p w14:paraId="3DB07D62" w14:textId="77777777" w:rsidR="00065853" w:rsidRPr="00CD4F76" w:rsidRDefault="00065853" w:rsidP="00065853">
      <w:pPr>
        <w:pStyle w:val="ListParagraph"/>
        <w:numPr>
          <w:ilvl w:val="0"/>
          <w:numId w:val="7"/>
        </w:numPr>
        <w:ind w:hanging="720"/>
        <w:rPr>
          <w:rFonts w:ascii="Times New Roman" w:hAnsi="Times New Roman" w:cs="Times New Roman"/>
          <w:sz w:val="24"/>
          <w:szCs w:val="24"/>
        </w:rPr>
      </w:pPr>
      <w:r w:rsidRPr="00CD4F76">
        <w:rPr>
          <w:rFonts w:ascii="Times New Roman" w:hAnsi="Times New Roman" w:cs="Times New Roman"/>
          <w:sz w:val="24"/>
          <w:szCs w:val="24"/>
        </w:rPr>
        <w:t xml:space="preserve">Plaintiff </w:t>
      </w:r>
      <w:r>
        <w:rPr>
          <w:rFonts w:ascii="Times New Roman" w:hAnsi="Times New Roman" w:cs="Times New Roman"/>
          <w:sz w:val="24"/>
          <w:szCs w:val="24"/>
        </w:rPr>
        <w:t>concedes</w:t>
      </w:r>
      <w:r w:rsidRPr="00CD4F76">
        <w:rPr>
          <w:rFonts w:ascii="Times New Roman" w:hAnsi="Times New Roman" w:cs="Times New Roman"/>
          <w:sz w:val="24"/>
          <w:szCs w:val="24"/>
        </w:rPr>
        <w:t xml:space="preserve"> that Mr. Traper had permission to access the entire computer system.  (Compl. ¶ 17.)</w:t>
      </w:r>
    </w:p>
    <w:p w14:paraId="36C6FD02" w14:textId="77777777" w:rsidR="00065853" w:rsidRPr="00CD4F76" w:rsidRDefault="00065853" w:rsidP="00065853">
      <w:pPr>
        <w:pStyle w:val="ListParagraph"/>
        <w:numPr>
          <w:ilvl w:val="0"/>
          <w:numId w:val="7"/>
        </w:numPr>
        <w:ind w:hanging="720"/>
        <w:rPr>
          <w:rFonts w:ascii="Times New Roman" w:hAnsi="Times New Roman" w:cs="Times New Roman"/>
          <w:sz w:val="24"/>
          <w:szCs w:val="24"/>
        </w:rPr>
      </w:pPr>
      <w:r w:rsidRPr="00CD4F76">
        <w:rPr>
          <w:rFonts w:ascii="Times New Roman" w:hAnsi="Times New Roman" w:cs="Times New Roman"/>
          <w:sz w:val="24"/>
          <w:szCs w:val="24"/>
        </w:rPr>
        <w:t xml:space="preserve">Plaintiff </w:t>
      </w:r>
      <w:r>
        <w:rPr>
          <w:rFonts w:ascii="Times New Roman" w:hAnsi="Times New Roman" w:cs="Times New Roman"/>
          <w:sz w:val="24"/>
          <w:szCs w:val="24"/>
        </w:rPr>
        <w:t>alleged</w:t>
      </w:r>
      <w:r w:rsidRPr="00CD4F76">
        <w:rPr>
          <w:rFonts w:ascii="Times New Roman" w:hAnsi="Times New Roman" w:cs="Times New Roman"/>
          <w:sz w:val="24"/>
          <w:szCs w:val="24"/>
        </w:rPr>
        <w:t xml:space="preserve"> that Mr. Traper has misappropriated information from Plaintiff’s computer system, but fai</w:t>
      </w:r>
      <w:r>
        <w:rPr>
          <w:rFonts w:ascii="Times New Roman" w:hAnsi="Times New Roman" w:cs="Times New Roman"/>
          <w:sz w:val="24"/>
          <w:szCs w:val="24"/>
        </w:rPr>
        <w:t>ls to plead that Mr. Traper mis</w:t>
      </w:r>
      <w:r w:rsidRPr="00CD4F76">
        <w:rPr>
          <w:rFonts w:ascii="Times New Roman" w:hAnsi="Times New Roman" w:cs="Times New Roman"/>
          <w:sz w:val="24"/>
          <w:szCs w:val="24"/>
        </w:rPr>
        <w:t>used his access. (</w:t>
      </w:r>
      <w:r w:rsidR="001864CF">
        <w:rPr>
          <w:rFonts w:ascii="Times New Roman" w:hAnsi="Times New Roman" w:cs="Times New Roman"/>
          <w:i/>
          <w:sz w:val="24"/>
          <w:szCs w:val="24"/>
        </w:rPr>
        <w:t>Id.</w:t>
      </w:r>
      <w:r w:rsidR="002B59D8">
        <w:rPr>
          <w:rFonts w:ascii="Times New Roman" w:hAnsi="Times New Roman" w:cs="Times New Roman"/>
          <w:sz w:val="24"/>
          <w:szCs w:val="24"/>
        </w:rPr>
        <w:t xml:space="preserve"> ¶ 43.)</w:t>
      </w:r>
    </w:p>
    <w:p w14:paraId="0AE4F87E" w14:textId="77777777" w:rsidR="00065853" w:rsidRPr="00CD4F76" w:rsidRDefault="00065853" w:rsidP="00065853">
      <w:pPr>
        <w:pStyle w:val="ListParagraph"/>
        <w:numPr>
          <w:ilvl w:val="0"/>
          <w:numId w:val="7"/>
        </w:numPr>
        <w:ind w:hanging="720"/>
        <w:rPr>
          <w:rFonts w:ascii="Times New Roman" w:hAnsi="Times New Roman" w:cs="Times New Roman"/>
          <w:sz w:val="24"/>
          <w:szCs w:val="24"/>
        </w:rPr>
      </w:pPr>
      <w:r>
        <w:rPr>
          <w:rFonts w:ascii="Times New Roman" w:hAnsi="Times New Roman" w:cs="Times New Roman"/>
          <w:sz w:val="24"/>
          <w:szCs w:val="24"/>
        </w:rPr>
        <w:t>Accordingly</w:t>
      </w:r>
      <w:r w:rsidRPr="00CD4F76">
        <w:rPr>
          <w:rFonts w:ascii="Times New Roman" w:hAnsi="Times New Roman" w:cs="Times New Roman"/>
          <w:sz w:val="24"/>
          <w:szCs w:val="24"/>
        </w:rPr>
        <w:t>, no court could find that Mr. Traper’s act</w:t>
      </w:r>
      <w:r>
        <w:rPr>
          <w:rFonts w:ascii="Times New Roman" w:hAnsi="Times New Roman" w:cs="Times New Roman"/>
          <w:sz w:val="24"/>
          <w:szCs w:val="24"/>
        </w:rPr>
        <w:t xml:space="preserve">ed </w:t>
      </w:r>
      <w:r w:rsidRPr="00CD4F76">
        <w:rPr>
          <w:rFonts w:ascii="Times New Roman" w:hAnsi="Times New Roman" w:cs="Times New Roman"/>
          <w:sz w:val="24"/>
          <w:szCs w:val="24"/>
        </w:rPr>
        <w:t xml:space="preserve">“without authorization” or </w:t>
      </w:r>
      <w:r>
        <w:rPr>
          <w:rFonts w:ascii="Times New Roman" w:hAnsi="Times New Roman" w:cs="Times New Roman"/>
          <w:sz w:val="24"/>
          <w:szCs w:val="24"/>
        </w:rPr>
        <w:t>“in excess of</w:t>
      </w:r>
      <w:r w:rsidRPr="00CD4F76">
        <w:rPr>
          <w:rFonts w:ascii="Times New Roman" w:hAnsi="Times New Roman" w:cs="Times New Roman"/>
          <w:sz w:val="24"/>
          <w:szCs w:val="24"/>
        </w:rPr>
        <w:t xml:space="preserve"> authorized access.</w:t>
      </w:r>
      <w:r>
        <w:rPr>
          <w:rFonts w:ascii="Times New Roman" w:hAnsi="Times New Roman" w:cs="Times New Roman"/>
          <w:sz w:val="24"/>
          <w:szCs w:val="24"/>
        </w:rPr>
        <w:t>”</w:t>
      </w:r>
      <w:r w:rsidRPr="00CD4F76">
        <w:rPr>
          <w:rFonts w:ascii="Times New Roman" w:hAnsi="Times New Roman" w:cs="Times New Roman"/>
          <w:sz w:val="24"/>
          <w:szCs w:val="24"/>
        </w:rPr>
        <w:t xml:space="preserve">  Further, no court could find it plausible from the pleadings that Mr. Traper’s actions violated the relevant provisions of the CFAA.</w:t>
      </w:r>
    </w:p>
    <w:p w14:paraId="0D1DA72F" w14:textId="77777777" w:rsidR="00065853" w:rsidRPr="00CD4F76" w:rsidRDefault="00065853" w:rsidP="00065853">
      <w:pPr>
        <w:pStyle w:val="ListParagraph"/>
        <w:numPr>
          <w:ilvl w:val="0"/>
          <w:numId w:val="7"/>
        </w:numPr>
        <w:ind w:hanging="720"/>
        <w:rPr>
          <w:rFonts w:ascii="Times New Roman" w:hAnsi="Times New Roman" w:cs="Times New Roman"/>
          <w:sz w:val="24"/>
          <w:szCs w:val="24"/>
        </w:rPr>
      </w:pPr>
      <w:r w:rsidRPr="00CD4F76">
        <w:rPr>
          <w:rFonts w:ascii="Times New Roman" w:hAnsi="Times New Roman" w:cs="Times New Roman"/>
          <w:sz w:val="24"/>
          <w:szCs w:val="24"/>
        </w:rPr>
        <w:t xml:space="preserve">A material element of a civil action under </w:t>
      </w:r>
      <w:r w:rsidR="001864CF">
        <w:rPr>
          <w:rFonts w:ascii="Times New Roman" w:hAnsi="Times New Roman" w:cs="Times New Roman"/>
          <w:sz w:val="24"/>
          <w:szCs w:val="24"/>
        </w:rPr>
        <w:t>18 U.S.C.</w:t>
      </w:r>
      <w:r w:rsidR="002B59D8">
        <w:rPr>
          <w:rFonts w:ascii="Times New Roman" w:hAnsi="Times New Roman" w:cs="Times New Roman"/>
          <w:sz w:val="24"/>
          <w:szCs w:val="24"/>
        </w:rPr>
        <w:t xml:space="preserve"> §</w:t>
      </w:r>
      <w:r w:rsidR="001864CF">
        <w:rPr>
          <w:rFonts w:ascii="Times New Roman" w:hAnsi="Times New Roman" w:cs="Times New Roman"/>
          <w:sz w:val="24"/>
          <w:szCs w:val="24"/>
        </w:rPr>
        <w:t xml:space="preserve"> 1030(g)</w:t>
      </w:r>
      <w:r w:rsidRPr="00CD4F76">
        <w:rPr>
          <w:rFonts w:ascii="Times New Roman" w:hAnsi="Times New Roman" w:cs="Times New Roman"/>
          <w:sz w:val="24"/>
          <w:szCs w:val="24"/>
        </w:rPr>
        <w:t xml:space="preserve"> </w:t>
      </w:r>
      <w:r>
        <w:rPr>
          <w:rFonts w:ascii="Times New Roman" w:hAnsi="Times New Roman" w:cs="Times New Roman"/>
          <w:sz w:val="24"/>
          <w:szCs w:val="24"/>
        </w:rPr>
        <w:t>that</w:t>
      </w:r>
      <w:r w:rsidRPr="00CD4F76">
        <w:rPr>
          <w:rFonts w:ascii="Times New Roman" w:hAnsi="Times New Roman" w:cs="Times New Roman"/>
          <w:sz w:val="24"/>
          <w:szCs w:val="24"/>
        </w:rPr>
        <w:t xml:space="preserve"> Plaintiff must plead is that Plaintiff suffered a “damage” or “loss” defined within the statute.  </w:t>
      </w:r>
    </w:p>
    <w:p w14:paraId="45A36C66" w14:textId="77777777" w:rsidR="00065853" w:rsidRPr="00CD4F76" w:rsidRDefault="00065853" w:rsidP="00065853">
      <w:pPr>
        <w:pStyle w:val="ListParagraph"/>
        <w:numPr>
          <w:ilvl w:val="0"/>
          <w:numId w:val="7"/>
        </w:numPr>
        <w:ind w:hanging="720"/>
        <w:rPr>
          <w:rFonts w:ascii="Times New Roman" w:hAnsi="Times New Roman" w:cs="Times New Roman"/>
          <w:sz w:val="24"/>
          <w:szCs w:val="24"/>
        </w:rPr>
      </w:pPr>
      <w:r w:rsidRPr="00CD4F76">
        <w:rPr>
          <w:rFonts w:ascii="Times New Roman" w:hAnsi="Times New Roman" w:cs="Times New Roman"/>
          <w:sz w:val="24"/>
          <w:szCs w:val="24"/>
        </w:rPr>
        <w:t>Plaintiff alleges costs pertaining to loss of comparative advantage, loss of revenue, and cost of investigations. (</w:t>
      </w:r>
      <w:r w:rsidR="001864CF">
        <w:rPr>
          <w:rFonts w:ascii="Times New Roman" w:hAnsi="Times New Roman" w:cs="Times New Roman"/>
          <w:i/>
          <w:sz w:val="24"/>
          <w:szCs w:val="24"/>
        </w:rPr>
        <w:t>Id.</w:t>
      </w:r>
      <w:r w:rsidRPr="00CD4F76">
        <w:rPr>
          <w:rFonts w:ascii="Times New Roman" w:hAnsi="Times New Roman" w:cs="Times New Roman"/>
          <w:sz w:val="24"/>
          <w:szCs w:val="24"/>
        </w:rPr>
        <w:t xml:space="preserve"> ¶ 46</w:t>
      </w:r>
      <w:r w:rsidR="002B59D8">
        <w:rPr>
          <w:rFonts w:ascii="Times New Roman" w:hAnsi="Times New Roman" w:cs="Times New Roman"/>
          <w:sz w:val="24"/>
          <w:szCs w:val="24"/>
        </w:rPr>
        <w:t>.)</w:t>
      </w:r>
    </w:p>
    <w:p w14:paraId="298252FB" w14:textId="77777777" w:rsidR="00065853" w:rsidRPr="00CD4F76" w:rsidRDefault="00065853" w:rsidP="00065853">
      <w:pPr>
        <w:pStyle w:val="ListParagraph"/>
        <w:numPr>
          <w:ilvl w:val="0"/>
          <w:numId w:val="7"/>
        </w:numPr>
        <w:ind w:hanging="810"/>
        <w:rPr>
          <w:rFonts w:ascii="Times New Roman" w:hAnsi="Times New Roman" w:cs="Times New Roman"/>
          <w:sz w:val="24"/>
          <w:szCs w:val="24"/>
        </w:rPr>
      </w:pPr>
      <w:r>
        <w:rPr>
          <w:rFonts w:ascii="Times New Roman" w:hAnsi="Times New Roman" w:cs="Times New Roman"/>
          <w:sz w:val="24"/>
          <w:szCs w:val="24"/>
        </w:rPr>
        <w:t xml:space="preserve">Since the kind of damages Plaintiff pleads do not fit under the definition of “loss” or “damage” provided under </w:t>
      </w:r>
      <w:r w:rsidR="001864CF">
        <w:rPr>
          <w:rFonts w:ascii="Times New Roman" w:hAnsi="Times New Roman" w:cs="Times New Roman"/>
          <w:sz w:val="24"/>
          <w:szCs w:val="24"/>
        </w:rPr>
        <w:t xml:space="preserve">18 U.S.C. </w:t>
      </w:r>
      <w:r w:rsidR="002B59D8">
        <w:rPr>
          <w:rFonts w:ascii="Times New Roman" w:hAnsi="Times New Roman" w:cs="Times New Roman"/>
          <w:sz w:val="24"/>
          <w:szCs w:val="24"/>
        </w:rPr>
        <w:t xml:space="preserve">§ </w:t>
      </w:r>
      <w:r w:rsidR="001864CF">
        <w:rPr>
          <w:rFonts w:ascii="Times New Roman" w:hAnsi="Times New Roman" w:cs="Times New Roman"/>
          <w:sz w:val="24"/>
          <w:szCs w:val="24"/>
        </w:rPr>
        <w:t>1030</w:t>
      </w:r>
      <w:r w:rsidR="002B59D8">
        <w:rPr>
          <w:rFonts w:ascii="Times New Roman" w:hAnsi="Times New Roman" w:cs="Times New Roman"/>
          <w:sz w:val="24"/>
          <w:szCs w:val="24"/>
        </w:rPr>
        <w:t>(g)</w:t>
      </w:r>
      <w:r>
        <w:rPr>
          <w:rFonts w:ascii="Times New Roman" w:hAnsi="Times New Roman" w:cs="Times New Roman"/>
          <w:sz w:val="24"/>
          <w:szCs w:val="24"/>
        </w:rPr>
        <w:t xml:space="preserve">, </w:t>
      </w:r>
      <w:r w:rsidRPr="00CD4F76">
        <w:rPr>
          <w:rFonts w:ascii="Times New Roman" w:hAnsi="Times New Roman" w:cs="Times New Roman"/>
          <w:sz w:val="24"/>
          <w:szCs w:val="24"/>
        </w:rPr>
        <w:t>no court could plausibly find that the “damage” or “loss” alleged by Plaintiff satisfies the list given in the statute.</w:t>
      </w:r>
    </w:p>
    <w:p w14:paraId="07B63D6E" w14:textId="77777777" w:rsidR="00065853" w:rsidRDefault="00065853" w:rsidP="00065853">
      <w:pPr>
        <w:spacing w:line="240" w:lineRule="auto"/>
        <w:rPr>
          <w:rFonts w:ascii="Times New Roman" w:hAnsi="Times New Roman" w:cs="Times New Roman"/>
          <w:sz w:val="24"/>
          <w:szCs w:val="24"/>
        </w:rPr>
      </w:pPr>
    </w:p>
    <w:p w14:paraId="755F5B0E" w14:textId="77777777" w:rsidR="00065853" w:rsidRDefault="00065853" w:rsidP="00065853">
      <w:pPr>
        <w:spacing w:line="240" w:lineRule="auto"/>
        <w:jc w:val="center"/>
        <w:rPr>
          <w:rFonts w:ascii="Times New Roman" w:hAnsi="Times New Roman" w:cs="Times New Roman"/>
          <w:b/>
          <w:sz w:val="24"/>
          <w:szCs w:val="24"/>
        </w:rPr>
      </w:pPr>
      <w:r>
        <w:rPr>
          <w:rFonts w:ascii="Times New Roman" w:hAnsi="Times New Roman" w:cs="Times New Roman"/>
          <w:b/>
          <w:sz w:val="24"/>
          <w:szCs w:val="24"/>
        </w:rPr>
        <w:t>CONCLUSION</w:t>
      </w:r>
    </w:p>
    <w:p w14:paraId="66352DD5" w14:textId="77777777" w:rsidR="00065853" w:rsidRDefault="00065853" w:rsidP="00065853">
      <w:pPr>
        <w:spacing w:line="240" w:lineRule="auto"/>
        <w:rPr>
          <w:rFonts w:ascii="Times New Roman" w:hAnsi="Times New Roman" w:cs="Times New Roman"/>
          <w:b/>
          <w:sz w:val="24"/>
          <w:szCs w:val="24"/>
        </w:rPr>
      </w:pPr>
      <w:r>
        <w:rPr>
          <w:rFonts w:ascii="Times New Roman" w:hAnsi="Times New Roman" w:cs="Times New Roman"/>
          <w:b/>
          <w:sz w:val="24"/>
          <w:szCs w:val="24"/>
        </w:rPr>
        <w:tab/>
      </w:r>
    </w:p>
    <w:p w14:paraId="212C2710" w14:textId="77777777" w:rsidR="00065853" w:rsidRPr="007D2902" w:rsidRDefault="00065853" w:rsidP="00065853">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WHEREFORE, on the basis of the foregoing legal analysis and the complaint filed by Plaintiff, Defendants</w:t>
      </w:r>
      <w:r w:rsidRPr="007D2902">
        <w:rPr>
          <w:rFonts w:ascii="Times New Roman" w:hAnsi="Times New Roman" w:cs="Times New Roman"/>
          <w:sz w:val="24"/>
          <w:szCs w:val="24"/>
        </w:rPr>
        <w:t xml:space="preserve"> </w:t>
      </w:r>
      <w:r>
        <w:rPr>
          <w:rFonts w:ascii="Times New Roman" w:hAnsi="Times New Roman" w:cs="Times New Roman"/>
          <w:sz w:val="24"/>
          <w:szCs w:val="24"/>
        </w:rPr>
        <w:t xml:space="preserve">Ronald Traper and Butnam, Howell, and Bower, LLC, respectfully request this Court to grant their Motion to Dismiss pursuant to </w:t>
      </w:r>
      <w:r w:rsidR="001864CF">
        <w:rPr>
          <w:rFonts w:ascii="Times New Roman" w:hAnsi="Times New Roman" w:cs="Times New Roman"/>
          <w:sz w:val="24"/>
          <w:szCs w:val="24"/>
        </w:rPr>
        <w:t>Fed. R. Civ. P. 12</w:t>
      </w:r>
      <w:r w:rsidR="00EB19C8">
        <w:rPr>
          <w:rFonts w:ascii="Times New Roman" w:hAnsi="Times New Roman" w:cs="Times New Roman"/>
          <w:sz w:val="24"/>
          <w:szCs w:val="24"/>
        </w:rPr>
        <w:t xml:space="preserve"> </w:t>
      </w:r>
      <w:r>
        <w:rPr>
          <w:rFonts w:ascii="Times New Roman" w:hAnsi="Times New Roman" w:cs="Times New Roman"/>
          <w:sz w:val="24"/>
          <w:szCs w:val="24"/>
        </w:rPr>
        <w:t xml:space="preserve">(B)(6).  </w:t>
      </w:r>
    </w:p>
    <w:p w14:paraId="35E34CC2" w14:textId="77777777" w:rsidR="00065853" w:rsidRDefault="00065853" w:rsidP="00065853">
      <w:pPr>
        <w:spacing w:line="240" w:lineRule="auto"/>
        <w:rPr>
          <w:rFonts w:ascii="Times New Roman" w:hAnsi="Times New Roman" w:cs="Times New Roman"/>
          <w:sz w:val="24"/>
          <w:szCs w:val="24"/>
        </w:rPr>
      </w:pPr>
    </w:p>
    <w:p w14:paraId="6C046DF0"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 xml:space="preserve">DATED: </w:t>
      </w:r>
      <w:r w:rsidR="00EB19C8">
        <w:rPr>
          <w:rFonts w:ascii="Times New Roman" w:hAnsi="Times New Roman" w:cs="Times New Roman"/>
          <w:sz w:val="24"/>
          <w:szCs w:val="24"/>
        </w:rPr>
        <w:t>March 23, 2011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00FA8AA0" w14:textId="77777777" w:rsidR="00065853" w:rsidRDefault="00065853" w:rsidP="00065853">
      <w:pPr>
        <w:spacing w:line="240" w:lineRule="auto"/>
        <w:rPr>
          <w:rFonts w:ascii="Times New Roman" w:hAnsi="Times New Roman" w:cs="Times New Roman"/>
          <w:sz w:val="24"/>
          <w:szCs w:val="24"/>
        </w:rPr>
      </w:pPr>
    </w:p>
    <w:p w14:paraId="26A4C81C" w14:textId="77777777" w:rsidR="00065853" w:rsidRDefault="00065853" w:rsidP="00065853">
      <w:pPr>
        <w:spacing w:line="240" w:lineRule="auto"/>
        <w:rPr>
          <w:rFonts w:ascii="Times New Roman" w:hAnsi="Times New Roman" w:cs="Times New Roman"/>
          <w:sz w:val="24"/>
          <w:szCs w:val="24"/>
        </w:rPr>
      </w:pPr>
    </w:p>
    <w:p w14:paraId="1A9DA58E" w14:textId="77777777" w:rsidR="00065853" w:rsidRDefault="00065853" w:rsidP="00065853">
      <w:pPr>
        <w:spacing w:line="240" w:lineRule="auto"/>
        <w:rPr>
          <w:rFonts w:ascii="Times New Roman" w:hAnsi="Times New Roman" w:cs="Times New Roman"/>
          <w:sz w:val="24"/>
          <w:szCs w:val="24"/>
        </w:rPr>
      </w:pPr>
    </w:p>
    <w:p w14:paraId="2CE4ED39"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______________________________________</w:t>
      </w:r>
    </w:p>
    <w:p w14:paraId="656D817A" w14:textId="77777777" w:rsidR="00065853" w:rsidRDefault="00065853" w:rsidP="008D763D">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D763D">
        <w:rPr>
          <w:rFonts w:ascii="Times New Roman" w:eastAsia="Times New Roman" w:hAnsi="Times New Roman" w:cs="Times New Roman"/>
          <w:sz w:val="24"/>
          <w:szCs w:val="24"/>
        </w:rPr>
        <w:t>&lt;</w:t>
      </w:r>
      <w:proofErr w:type="gramStart"/>
      <w:r w:rsidR="008D763D">
        <w:rPr>
          <w:rFonts w:ascii="Times New Roman" w:eastAsia="Times New Roman" w:hAnsi="Times New Roman" w:cs="Times New Roman"/>
          <w:sz w:val="24"/>
          <w:szCs w:val="24"/>
        </w:rPr>
        <w:t>redacted</w:t>
      </w:r>
      <w:proofErr w:type="gramEnd"/>
      <w:r w:rsidR="008D763D">
        <w:rPr>
          <w:rFonts w:ascii="Times New Roman" w:eastAsia="Times New Roman" w:hAnsi="Times New Roman" w:cs="Times New Roman"/>
          <w:sz w:val="24"/>
          <w:szCs w:val="24"/>
        </w:rPr>
        <w:t>&gt;&lt;/redacted&gt;</w:t>
      </w:r>
    </w:p>
    <w:p w14:paraId="350D1EBE" w14:textId="77777777" w:rsidR="00065853" w:rsidRDefault="00065853" w:rsidP="00065853">
      <w:pPr>
        <w:spacing w:line="240" w:lineRule="auto"/>
        <w:rPr>
          <w:rFonts w:ascii="Times New Roman" w:hAnsi="Times New Roman" w:cs="Times New Roman"/>
          <w:sz w:val="24"/>
          <w:szCs w:val="24"/>
        </w:rPr>
      </w:pPr>
    </w:p>
    <w:p w14:paraId="53613318"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ATTORNEY FOR DEFENDANTS</w:t>
      </w:r>
    </w:p>
    <w:p w14:paraId="52F1F1EA" w14:textId="77777777" w:rsidR="00065853" w:rsidRPr="00B51A82" w:rsidRDefault="00065853" w:rsidP="00B51A82">
      <w:pPr>
        <w:rPr>
          <w:rFonts w:ascii="Times New Roman" w:hAnsi="Times New Roman" w:cs="Times New Roman"/>
          <w:sz w:val="24"/>
          <w:szCs w:val="24"/>
        </w:rPr>
      </w:pPr>
      <w:r>
        <w:rPr>
          <w:rFonts w:ascii="Times New Roman" w:hAnsi="Times New Roman" w:cs="Times New Roman"/>
          <w:sz w:val="24"/>
          <w:szCs w:val="24"/>
        </w:rPr>
        <w:br w:type="page"/>
      </w:r>
    </w:p>
    <w:p w14:paraId="26DA81D0" w14:textId="77777777" w:rsidR="00065853" w:rsidRPr="004E1E4D" w:rsidRDefault="00065853" w:rsidP="00065853">
      <w:pPr>
        <w:spacing w:line="240" w:lineRule="auto"/>
        <w:jc w:val="center"/>
        <w:rPr>
          <w:rFonts w:ascii="Times New Roman" w:hAnsi="Times New Roman" w:cs="Times New Roman"/>
          <w:b/>
          <w:sz w:val="24"/>
          <w:szCs w:val="24"/>
        </w:rPr>
      </w:pPr>
      <w:r w:rsidRPr="004E1E4D">
        <w:rPr>
          <w:rFonts w:ascii="Times New Roman" w:hAnsi="Times New Roman" w:cs="Times New Roman"/>
          <w:b/>
          <w:sz w:val="24"/>
          <w:szCs w:val="24"/>
        </w:rPr>
        <w:lastRenderedPageBreak/>
        <w:t xml:space="preserve">UNITED STATES DISTRICT COURT </w:t>
      </w:r>
    </w:p>
    <w:p w14:paraId="27B2E04E" w14:textId="77777777" w:rsidR="00065853" w:rsidRPr="004E1E4D" w:rsidRDefault="00065853" w:rsidP="00065853">
      <w:pPr>
        <w:spacing w:line="240" w:lineRule="auto"/>
        <w:jc w:val="center"/>
        <w:rPr>
          <w:rFonts w:ascii="Times New Roman" w:hAnsi="Times New Roman" w:cs="Times New Roman"/>
          <w:b/>
          <w:sz w:val="24"/>
          <w:szCs w:val="24"/>
        </w:rPr>
      </w:pPr>
      <w:r w:rsidRPr="004E1E4D">
        <w:rPr>
          <w:rFonts w:ascii="Times New Roman" w:hAnsi="Times New Roman" w:cs="Times New Roman"/>
          <w:b/>
          <w:sz w:val="24"/>
          <w:szCs w:val="24"/>
        </w:rPr>
        <w:t>FOR THE DISTRICT OF MOOT</w:t>
      </w:r>
    </w:p>
    <w:p w14:paraId="1453DEB7" w14:textId="77777777" w:rsidR="00065853" w:rsidRPr="007D2902" w:rsidRDefault="00B51A82" w:rsidP="00B51A82">
      <w:pPr>
        <w:tabs>
          <w:tab w:val="left" w:pos="2952"/>
        </w:tabs>
        <w:spacing w:line="240" w:lineRule="auto"/>
        <w:jc w:val="both"/>
        <w:rPr>
          <w:rFonts w:ascii="Times New Roman" w:hAnsi="Times New Roman" w:cs="Times New Roman"/>
          <w:sz w:val="24"/>
          <w:szCs w:val="24"/>
        </w:rPr>
      </w:pPr>
      <w:r>
        <w:rPr>
          <w:rFonts w:ascii="Times New Roman" w:hAnsi="Times New Roman" w:cs="Times New Roman"/>
          <w:sz w:val="24"/>
          <w:szCs w:val="24"/>
        </w:rPr>
        <w:tab/>
      </w:r>
    </w:p>
    <w:p w14:paraId="7093C5CE" w14:textId="77777777" w:rsidR="00065853" w:rsidRPr="007D2902" w:rsidRDefault="00065853" w:rsidP="00065853">
      <w:pPr>
        <w:tabs>
          <w:tab w:val="left" w:pos="1888"/>
          <w:tab w:val="center" w:pos="4680"/>
        </w:tabs>
        <w:spacing w:line="240" w:lineRule="auto"/>
        <w:jc w:val="both"/>
        <w:rPr>
          <w:rFonts w:ascii="Times New Roman" w:hAnsi="Times New Roman" w:cs="Times New Roman"/>
          <w:sz w:val="24"/>
          <w:szCs w:val="24"/>
        </w:rPr>
      </w:pPr>
    </w:p>
    <w:p w14:paraId="701859EF" w14:textId="77777777" w:rsidR="00065853" w:rsidRPr="007D2902" w:rsidRDefault="00065853" w:rsidP="00065853">
      <w:pPr>
        <w:tabs>
          <w:tab w:val="left" w:pos="1888"/>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PERLING HOOPER, LLC,</w:t>
      </w:r>
      <w:r w:rsidRPr="007D2902">
        <w:rPr>
          <w:rFonts w:ascii="Times New Roman" w:hAnsi="Times New Roman" w:cs="Times New Roman"/>
          <w:sz w:val="24"/>
          <w:szCs w:val="24"/>
        </w:rPr>
        <w:tab/>
        <w:t>)</w:t>
      </w:r>
      <w:r w:rsidRPr="007D2902">
        <w:rPr>
          <w:rFonts w:ascii="Times New Roman" w:hAnsi="Times New Roman" w:cs="Times New Roman"/>
          <w:sz w:val="24"/>
          <w:szCs w:val="24"/>
        </w:rPr>
        <w:tab/>
      </w:r>
    </w:p>
    <w:p w14:paraId="713F0774" w14:textId="77777777" w:rsidR="00065853" w:rsidRPr="007D2902" w:rsidRDefault="00065853" w:rsidP="00065853">
      <w:pPr>
        <w:tabs>
          <w:tab w:val="left" w:pos="1888"/>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ab/>
      </w:r>
      <w:r w:rsidRPr="007D2902">
        <w:rPr>
          <w:rFonts w:ascii="Times New Roman" w:hAnsi="Times New Roman" w:cs="Times New Roman"/>
          <w:sz w:val="24"/>
          <w:szCs w:val="24"/>
        </w:rPr>
        <w:tab/>
        <w:t>)</w:t>
      </w:r>
    </w:p>
    <w:p w14:paraId="1A0DE10F" w14:textId="77777777" w:rsidR="00065853" w:rsidRPr="007D2902" w:rsidRDefault="00065853" w:rsidP="00065853">
      <w:pPr>
        <w:tabs>
          <w:tab w:val="left" w:pos="1888"/>
          <w:tab w:val="center" w:pos="4680"/>
        </w:tabs>
        <w:spacing w:line="240" w:lineRule="auto"/>
        <w:rPr>
          <w:rFonts w:ascii="Times New Roman" w:hAnsi="Times New Roman" w:cs="Times New Roman"/>
          <w:sz w:val="24"/>
          <w:szCs w:val="24"/>
        </w:rPr>
      </w:pPr>
      <w:r>
        <w:rPr>
          <w:rFonts w:ascii="Times New Roman" w:hAnsi="Times New Roman" w:cs="Times New Roman"/>
          <w:sz w:val="24"/>
          <w:szCs w:val="24"/>
        </w:rPr>
        <w:tab/>
        <w:t>Plaintiff</w:t>
      </w:r>
      <w:r w:rsidRPr="007D2902">
        <w:rPr>
          <w:rFonts w:ascii="Times New Roman" w:hAnsi="Times New Roman" w:cs="Times New Roman"/>
          <w:sz w:val="24"/>
          <w:szCs w:val="24"/>
        </w:rPr>
        <w:tab/>
        <w:t>)</w:t>
      </w:r>
    </w:p>
    <w:p w14:paraId="217FAFED" w14:textId="77777777" w:rsidR="00065853" w:rsidRPr="007D2902" w:rsidRDefault="00065853" w:rsidP="00065853">
      <w:pPr>
        <w:tabs>
          <w:tab w:val="left" w:pos="1888"/>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ab/>
      </w:r>
      <w:r w:rsidRPr="007D2902">
        <w:rPr>
          <w:rFonts w:ascii="Times New Roman" w:hAnsi="Times New Roman" w:cs="Times New Roman"/>
          <w:sz w:val="24"/>
          <w:szCs w:val="24"/>
        </w:rPr>
        <w:tab/>
        <w:t>)</w:t>
      </w:r>
      <w:r w:rsidRPr="007D2902">
        <w:rPr>
          <w:rFonts w:ascii="Times New Roman" w:hAnsi="Times New Roman" w:cs="Times New Roman"/>
          <w:sz w:val="24"/>
          <w:szCs w:val="24"/>
        </w:rPr>
        <w:tab/>
      </w:r>
      <w:r w:rsidRPr="007D2902">
        <w:rPr>
          <w:rFonts w:ascii="Times New Roman" w:hAnsi="Times New Roman" w:cs="Times New Roman"/>
          <w:sz w:val="24"/>
          <w:szCs w:val="24"/>
        </w:rPr>
        <w:tab/>
        <w:t>Court File No. 27-CV-10-1234</w:t>
      </w:r>
    </w:p>
    <w:p w14:paraId="3A8CE8C5" w14:textId="77777777" w:rsidR="00065853" w:rsidRPr="007D2902" w:rsidRDefault="00065853" w:rsidP="00065853">
      <w:pPr>
        <w:tabs>
          <w:tab w:val="left" w:pos="720"/>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ab/>
        <w:t>v.</w:t>
      </w:r>
      <w:r w:rsidRPr="007D2902">
        <w:rPr>
          <w:rFonts w:ascii="Times New Roman" w:hAnsi="Times New Roman" w:cs="Times New Roman"/>
          <w:sz w:val="24"/>
          <w:szCs w:val="24"/>
        </w:rPr>
        <w:tab/>
        <w:t>)</w:t>
      </w:r>
    </w:p>
    <w:p w14:paraId="4ACAA6F5" w14:textId="77777777" w:rsidR="00065853" w:rsidRPr="007D2902" w:rsidRDefault="00065853" w:rsidP="00065853">
      <w:pPr>
        <w:tabs>
          <w:tab w:val="left" w:pos="720"/>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ab/>
      </w:r>
      <w:r w:rsidRPr="007D2902">
        <w:rPr>
          <w:rFonts w:ascii="Times New Roman" w:hAnsi="Times New Roman" w:cs="Times New Roman"/>
          <w:sz w:val="24"/>
          <w:szCs w:val="24"/>
        </w:rPr>
        <w:tab/>
        <w:t>)</w:t>
      </w:r>
    </w:p>
    <w:p w14:paraId="5B73D33A" w14:textId="77777777" w:rsidR="00065853" w:rsidRPr="007D2902" w:rsidRDefault="00065853" w:rsidP="00065853">
      <w:pPr>
        <w:tabs>
          <w:tab w:val="left" w:pos="720"/>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RONALD TRAPER AND BUTNAM,</w:t>
      </w:r>
      <w:r w:rsidRPr="007D2902">
        <w:rPr>
          <w:rFonts w:ascii="Times New Roman" w:hAnsi="Times New Roman" w:cs="Times New Roman"/>
          <w:sz w:val="24"/>
          <w:szCs w:val="24"/>
        </w:rPr>
        <w:tab/>
        <w:t>)</w:t>
      </w:r>
      <w:r w:rsidRPr="007D2902">
        <w:rPr>
          <w:rFonts w:ascii="Times New Roman" w:hAnsi="Times New Roman" w:cs="Times New Roman"/>
          <w:sz w:val="24"/>
          <w:szCs w:val="24"/>
        </w:rPr>
        <w:tab/>
      </w:r>
      <w:r w:rsidRPr="007D2902">
        <w:rPr>
          <w:rFonts w:ascii="Times New Roman" w:hAnsi="Times New Roman" w:cs="Times New Roman"/>
          <w:sz w:val="24"/>
          <w:szCs w:val="24"/>
        </w:rPr>
        <w:tab/>
        <w:t xml:space="preserve">MEMORANDUM OF LAW IN </w:t>
      </w:r>
    </w:p>
    <w:p w14:paraId="057B4A31" w14:textId="77777777" w:rsidR="00065853" w:rsidRPr="007D2902" w:rsidRDefault="00065853" w:rsidP="00065853">
      <w:pPr>
        <w:tabs>
          <w:tab w:val="left" w:pos="720"/>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HOWELL, AND BO</w:t>
      </w:r>
      <w:r>
        <w:rPr>
          <w:rFonts w:ascii="Times New Roman" w:hAnsi="Times New Roman" w:cs="Times New Roman"/>
          <w:sz w:val="24"/>
          <w:szCs w:val="24"/>
        </w:rPr>
        <w:t>WE, LLC</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SUPPORT OF DEFENDANT</w:t>
      </w:r>
      <w:r w:rsidRPr="007D2902">
        <w:rPr>
          <w:rFonts w:ascii="Times New Roman" w:hAnsi="Times New Roman" w:cs="Times New Roman"/>
          <w:sz w:val="24"/>
          <w:szCs w:val="24"/>
        </w:rPr>
        <w:t>S</w:t>
      </w:r>
      <w:r>
        <w:rPr>
          <w:rFonts w:ascii="Times New Roman" w:hAnsi="Times New Roman" w:cs="Times New Roman"/>
          <w:sz w:val="24"/>
          <w:szCs w:val="24"/>
        </w:rPr>
        <w:t>’</w:t>
      </w:r>
    </w:p>
    <w:p w14:paraId="65D9DF6A" w14:textId="77777777" w:rsidR="00065853" w:rsidRPr="007D2902" w:rsidRDefault="00065853" w:rsidP="00065853">
      <w:pPr>
        <w:tabs>
          <w:tab w:val="left" w:pos="720"/>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ab/>
      </w:r>
      <w:r w:rsidRPr="007D2902">
        <w:rPr>
          <w:rFonts w:ascii="Times New Roman" w:hAnsi="Times New Roman" w:cs="Times New Roman"/>
          <w:sz w:val="24"/>
          <w:szCs w:val="24"/>
        </w:rPr>
        <w:tab/>
        <w:t>)</w:t>
      </w:r>
      <w:r w:rsidRPr="007D2902">
        <w:rPr>
          <w:rFonts w:ascii="Times New Roman" w:hAnsi="Times New Roman" w:cs="Times New Roman"/>
          <w:sz w:val="24"/>
          <w:szCs w:val="24"/>
        </w:rPr>
        <w:tab/>
      </w:r>
      <w:r w:rsidRPr="007D2902">
        <w:rPr>
          <w:rFonts w:ascii="Times New Roman" w:hAnsi="Times New Roman" w:cs="Times New Roman"/>
          <w:sz w:val="24"/>
          <w:szCs w:val="24"/>
        </w:rPr>
        <w:tab/>
        <w:t xml:space="preserve">MOTION TO DISMISS UNDER </w:t>
      </w:r>
    </w:p>
    <w:p w14:paraId="725CC663" w14:textId="77777777" w:rsidR="00065853" w:rsidRPr="007D2902" w:rsidRDefault="00065853" w:rsidP="00065853">
      <w:pPr>
        <w:tabs>
          <w:tab w:val="left" w:pos="720"/>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ab/>
      </w:r>
      <w:r w:rsidRPr="007D2902">
        <w:rPr>
          <w:rFonts w:ascii="Times New Roman" w:hAnsi="Times New Roman" w:cs="Times New Roman"/>
          <w:sz w:val="24"/>
          <w:szCs w:val="24"/>
        </w:rPr>
        <w:tab/>
        <w:t>)</w:t>
      </w:r>
      <w:r w:rsidRPr="007D2902">
        <w:rPr>
          <w:rFonts w:ascii="Times New Roman" w:hAnsi="Times New Roman" w:cs="Times New Roman"/>
          <w:sz w:val="24"/>
          <w:szCs w:val="24"/>
        </w:rPr>
        <w:tab/>
      </w:r>
      <w:r w:rsidRPr="007D2902">
        <w:rPr>
          <w:rFonts w:ascii="Times New Roman" w:hAnsi="Times New Roman" w:cs="Times New Roman"/>
          <w:sz w:val="24"/>
          <w:szCs w:val="24"/>
        </w:rPr>
        <w:tab/>
      </w:r>
      <w:r w:rsidR="001864CF">
        <w:rPr>
          <w:rFonts w:ascii="Times New Roman" w:hAnsi="Times New Roman" w:cs="Times New Roman"/>
          <w:sz w:val="24"/>
          <w:szCs w:val="24"/>
        </w:rPr>
        <w:t>FED. R. CIV. P. 12</w:t>
      </w:r>
      <w:r w:rsidR="00EB19C8">
        <w:rPr>
          <w:rFonts w:ascii="Times New Roman" w:hAnsi="Times New Roman" w:cs="Times New Roman"/>
          <w:sz w:val="24"/>
          <w:szCs w:val="24"/>
        </w:rPr>
        <w:t xml:space="preserve"> </w:t>
      </w:r>
      <w:r>
        <w:rPr>
          <w:rFonts w:ascii="Times New Roman" w:hAnsi="Times New Roman" w:cs="Times New Roman"/>
          <w:sz w:val="24"/>
          <w:szCs w:val="24"/>
        </w:rPr>
        <w:t>(B</w:t>
      </w:r>
      <w:r w:rsidRPr="001D22A3">
        <w:rPr>
          <w:rFonts w:ascii="Times New Roman" w:hAnsi="Times New Roman" w:cs="Times New Roman"/>
          <w:sz w:val="24"/>
          <w:szCs w:val="24"/>
        </w:rPr>
        <w:t>)(6)</w:t>
      </w:r>
    </w:p>
    <w:p w14:paraId="6C33BED8" w14:textId="77777777" w:rsidR="00065853" w:rsidRPr="007D2902" w:rsidRDefault="00065853" w:rsidP="00065853">
      <w:pPr>
        <w:tabs>
          <w:tab w:val="left" w:pos="1890"/>
          <w:tab w:val="center" w:pos="4680"/>
        </w:tabs>
        <w:spacing w:line="240" w:lineRule="auto"/>
        <w:rPr>
          <w:rFonts w:ascii="Times New Roman" w:hAnsi="Times New Roman" w:cs="Times New Roman"/>
          <w:sz w:val="24"/>
          <w:szCs w:val="24"/>
        </w:rPr>
      </w:pPr>
      <w:r w:rsidRPr="007D2902">
        <w:rPr>
          <w:rFonts w:ascii="Times New Roman" w:hAnsi="Times New Roman" w:cs="Times New Roman"/>
          <w:sz w:val="24"/>
          <w:szCs w:val="24"/>
        </w:rPr>
        <w:tab/>
        <w:t>Defendants</w:t>
      </w:r>
      <w:r w:rsidRPr="007D2902">
        <w:rPr>
          <w:rFonts w:ascii="Times New Roman" w:hAnsi="Times New Roman" w:cs="Times New Roman"/>
          <w:sz w:val="24"/>
          <w:szCs w:val="24"/>
        </w:rPr>
        <w:tab/>
        <w:t>)</w:t>
      </w:r>
      <w:r w:rsidRPr="007D2902">
        <w:rPr>
          <w:rFonts w:ascii="Times New Roman" w:hAnsi="Times New Roman" w:cs="Times New Roman"/>
          <w:sz w:val="24"/>
          <w:szCs w:val="24"/>
        </w:rPr>
        <w:tab/>
      </w:r>
      <w:r w:rsidRPr="007D2902">
        <w:rPr>
          <w:rFonts w:ascii="Times New Roman" w:hAnsi="Times New Roman" w:cs="Times New Roman"/>
          <w:sz w:val="24"/>
          <w:szCs w:val="24"/>
        </w:rPr>
        <w:tab/>
        <w:t xml:space="preserve"> </w:t>
      </w:r>
    </w:p>
    <w:p w14:paraId="182D607A" w14:textId="77777777" w:rsidR="00065853" w:rsidRPr="007D2902" w:rsidRDefault="00065853" w:rsidP="00065853">
      <w:pPr>
        <w:tabs>
          <w:tab w:val="center" w:pos="4680"/>
          <w:tab w:val="left" w:pos="5774"/>
        </w:tabs>
        <w:spacing w:line="240" w:lineRule="auto"/>
        <w:rPr>
          <w:rFonts w:ascii="Times New Roman" w:hAnsi="Times New Roman" w:cs="Times New Roman"/>
          <w:sz w:val="24"/>
          <w:szCs w:val="24"/>
        </w:rPr>
      </w:pPr>
      <w:r w:rsidRPr="007D2902">
        <w:rPr>
          <w:rFonts w:ascii="Times New Roman" w:hAnsi="Times New Roman" w:cs="Times New Roman"/>
          <w:sz w:val="24"/>
          <w:szCs w:val="24"/>
        </w:rPr>
        <w:tab/>
        <w:t>)</w:t>
      </w:r>
      <w:r w:rsidRPr="007D2902">
        <w:rPr>
          <w:rFonts w:ascii="Times New Roman" w:hAnsi="Times New Roman" w:cs="Times New Roman"/>
          <w:sz w:val="24"/>
          <w:szCs w:val="24"/>
        </w:rPr>
        <w:tab/>
      </w:r>
    </w:p>
    <w:p w14:paraId="1FDAF37A" w14:textId="77777777" w:rsidR="00065853" w:rsidRPr="007D2902" w:rsidRDefault="00065853" w:rsidP="00065853">
      <w:pPr>
        <w:spacing w:line="240" w:lineRule="auto"/>
        <w:jc w:val="center"/>
        <w:rPr>
          <w:rFonts w:ascii="Times New Roman" w:hAnsi="Times New Roman" w:cs="Times New Roman"/>
          <w:sz w:val="24"/>
          <w:szCs w:val="24"/>
        </w:rPr>
      </w:pPr>
      <w:r w:rsidRPr="007D2902">
        <w:rPr>
          <w:rFonts w:ascii="Times New Roman" w:hAnsi="Times New Roman" w:cs="Times New Roman"/>
          <w:sz w:val="24"/>
          <w:szCs w:val="24"/>
        </w:rPr>
        <w:t>)</w:t>
      </w:r>
    </w:p>
    <w:p w14:paraId="2DBB49EA" w14:textId="77777777" w:rsidR="00065853" w:rsidRPr="007D2902" w:rsidRDefault="00065853" w:rsidP="00065853">
      <w:pPr>
        <w:spacing w:line="240" w:lineRule="auto"/>
        <w:jc w:val="center"/>
        <w:rPr>
          <w:rFonts w:ascii="Times New Roman" w:hAnsi="Times New Roman" w:cs="Times New Roman"/>
          <w:sz w:val="24"/>
          <w:szCs w:val="24"/>
        </w:rPr>
      </w:pPr>
      <w:r w:rsidRPr="007D2902">
        <w:rPr>
          <w:rFonts w:ascii="Times New Roman" w:hAnsi="Times New Roman" w:cs="Times New Roman"/>
          <w:sz w:val="24"/>
          <w:szCs w:val="24"/>
        </w:rPr>
        <w:t>)</w:t>
      </w:r>
    </w:p>
    <w:p w14:paraId="050F7180" w14:textId="77777777" w:rsidR="00065853" w:rsidRPr="007D2902" w:rsidRDefault="00065853" w:rsidP="00065853">
      <w:pPr>
        <w:spacing w:line="240" w:lineRule="auto"/>
        <w:jc w:val="both"/>
        <w:rPr>
          <w:rFonts w:ascii="Times New Roman" w:hAnsi="Times New Roman" w:cs="Times New Roman"/>
          <w:sz w:val="24"/>
          <w:szCs w:val="24"/>
        </w:rPr>
      </w:pPr>
    </w:p>
    <w:p w14:paraId="3C81E6A9" w14:textId="77777777" w:rsidR="00065853" w:rsidRPr="007D2902" w:rsidRDefault="00065853" w:rsidP="00065853">
      <w:pPr>
        <w:spacing w:line="240" w:lineRule="auto"/>
        <w:jc w:val="both"/>
        <w:rPr>
          <w:rFonts w:ascii="Times New Roman" w:hAnsi="Times New Roman" w:cs="Times New Roman"/>
          <w:sz w:val="24"/>
          <w:szCs w:val="24"/>
        </w:rPr>
      </w:pPr>
    </w:p>
    <w:p w14:paraId="5E7AACD9" w14:textId="77777777" w:rsidR="00065853" w:rsidRPr="007D2902" w:rsidRDefault="00065853" w:rsidP="00065853">
      <w:pPr>
        <w:spacing w:line="240" w:lineRule="auto"/>
        <w:jc w:val="center"/>
        <w:rPr>
          <w:rFonts w:ascii="Times New Roman" w:hAnsi="Times New Roman" w:cs="Times New Roman"/>
          <w:b/>
          <w:sz w:val="24"/>
          <w:szCs w:val="24"/>
          <w:u w:val="single"/>
        </w:rPr>
      </w:pPr>
      <w:r w:rsidRPr="007D2902">
        <w:rPr>
          <w:rFonts w:ascii="Times New Roman" w:hAnsi="Times New Roman" w:cs="Times New Roman"/>
          <w:b/>
          <w:sz w:val="24"/>
          <w:szCs w:val="24"/>
          <w:u w:val="single"/>
        </w:rPr>
        <w:t>MEMORANDUM OF LAW IN SUPPORT OF DEFENDANT’S MOTION TO  DISMISS</w:t>
      </w:r>
    </w:p>
    <w:p w14:paraId="2345D74D" w14:textId="77777777" w:rsidR="00065853" w:rsidRPr="007D2902" w:rsidRDefault="00065853" w:rsidP="00065853">
      <w:pPr>
        <w:spacing w:line="240" w:lineRule="auto"/>
        <w:jc w:val="center"/>
        <w:rPr>
          <w:rFonts w:ascii="Times New Roman" w:hAnsi="Times New Roman" w:cs="Times New Roman"/>
          <w:b/>
          <w:sz w:val="24"/>
          <w:szCs w:val="24"/>
          <w:u w:val="single"/>
        </w:rPr>
      </w:pPr>
    </w:p>
    <w:p w14:paraId="49616FFA" w14:textId="77777777" w:rsidR="00065853" w:rsidRDefault="00065853" w:rsidP="00065853">
      <w:pPr>
        <w:jc w:val="both"/>
        <w:rPr>
          <w:rFonts w:ascii="Times New Roman" w:hAnsi="Times New Roman" w:cs="Times New Roman"/>
          <w:sz w:val="24"/>
          <w:szCs w:val="24"/>
        </w:rPr>
      </w:pPr>
      <w:r w:rsidRPr="007D2902">
        <w:rPr>
          <w:rFonts w:ascii="Times New Roman" w:hAnsi="Times New Roman" w:cs="Times New Roman"/>
          <w:sz w:val="24"/>
          <w:szCs w:val="24"/>
        </w:rPr>
        <w:tab/>
        <w:t>Defendant</w:t>
      </w:r>
      <w:r w:rsidR="002B59D8">
        <w:rPr>
          <w:rFonts w:ascii="Times New Roman" w:hAnsi="Times New Roman" w:cs="Times New Roman"/>
          <w:sz w:val="24"/>
          <w:szCs w:val="24"/>
        </w:rPr>
        <w:t>s</w:t>
      </w:r>
      <w:r w:rsidRPr="007D2902">
        <w:rPr>
          <w:rFonts w:ascii="Times New Roman" w:hAnsi="Times New Roman" w:cs="Times New Roman"/>
          <w:sz w:val="24"/>
          <w:szCs w:val="24"/>
        </w:rPr>
        <w:t xml:space="preserve"> Ronald Traper and Butnam, Howell, and Bowe, LLC</w:t>
      </w:r>
      <w:r>
        <w:rPr>
          <w:rFonts w:ascii="Times New Roman" w:hAnsi="Times New Roman" w:cs="Times New Roman"/>
          <w:sz w:val="24"/>
          <w:szCs w:val="24"/>
        </w:rPr>
        <w:t>,</w:t>
      </w:r>
      <w:r w:rsidR="002B59D8">
        <w:rPr>
          <w:rFonts w:ascii="Times New Roman" w:hAnsi="Times New Roman" w:cs="Times New Roman"/>
          <w:sz w:val="24"/>
          <w:szCs w:val="24"/>
        </w:rPr>
        <w:t xml:space="preserve"> </w:t>
      </w:r>
      <w:r>
        <w:rPr>
          <w:rFonts w:ascii="Times New Roman" w:hAnsi="Times New Roman" w:cs="Times New Roman"/>
          <w:sz w:val="24"/>
          <w:szCs w:val="24"/>
        </w:rPr>
        <w:t xml:space="preserve"> </w:t>
      </w:r>
      <w:r w:rsidR="002B59D8">
        <w:rPr>
          <w:rFonts w:ascii="Times New Roman" w:hAnsi="Times New Roman" w:cs="Times New Roman"/>
          <w:sz w:val="24"/>
          <w:szCs w:val="24"/>
        </w:rPr>
        <w:t>through counsel, offer</w:t>
      </w:r>
      <w:r w:rsidRPr="007D2902">
        <w:rPr>
          <w:rFonts w:ascii="Times New Roman" w:hAnsi="Times New Roman" w:cs="Times New Roman"/>
          <w:sz w:val="24"/>
          <w:szCs w:val="24"/>
        </w:rPr>
        <w:t xml:space="preserve"> this Memorandum of Law in support of their Motion to Dismiss</w:t>
      </w:r>
      <w:r>
        <w:rPr>
          <w:rFonts w:ascii="Times New Roman" w:hAnsi="Times New Roman" w:cs="Times New Roman"/>
          <w:sz w:val="24"/>
          <w:szCs w:val="24"/>
        </w:rPr>
        <w:t xml:space="preserve"> under </w:t>
      </w:r>
      <w:r w:rsidR="001864CF">
        <w:rPr>
          <w:rFonts w:ascii="Times New Roman" w:hAnsi="Times New Roman" w:cs="Times New Roman"/>
          <w:sz w:val="24"/>
          <w:szCs w:val="24"/>
        </w:rPr>
        <w:t>Fed. R. Civ. P. 12</w:t>
      </w:r>
      <w:r w:rsidR="00EB19C8">
        <w:rPr>
          <w:rFonts w:ascii="Times New Roman" w:hAnsi="Times New Roman" w:cs="Times New Roman"/>
          <w:sz w:val="24"/>
          <w:szCs w:val="24"/>
        </w:rPr>
        <w:t xml:space="preserve"> (</w:t>
      </w:r>
      <w:r w:rsidR="007E50E3">
        <w:rPr>
          <w:rFonts w:ascii="Times New Roman" w:hAnsi="Times New Roman" w:cs="Times New Roman"/>
          <w:sz w:val="24"/>
          <w:szCs w:val="24"/>
        </w:rPr>
        <w:t>b</w:t>
      </w:r>
      <w:r w:rsidRPr="007D2902">
        <w:rPr>
          <w:rFonts w:ascii="Times New Roman" w:hAnsi="Times New Roman" w:cs="Times New Roman"/>
          <w:sz w:val="24"/>
          <w:szCs w:val="24"/>
        </w:rPr>
        <w:t>)(6).</w:t>
      </w:r>
    </w:p>
    <w:p w14:paraId="3A119CD7" w14:textId="77777777" w:rsidR="00065853" w:rsidRPr="007D2902" w:rsidRDefault="00065853" w:rsidP="00065853">
      <w:pPr>
        <w:jc w:val="both"/>
        <w:rPr>
          <w:rFonts w:ascii="Times New Roman" w:hAnsi="Times New Roman" w:cs="Times New Roman"/>
          <w:sz w:val="24"/>
          <w:szCs w:val="24"/>
        </w:rPr>
      </w:pPr>
    </w:p>
    <w:p w14:paraId="50BAC7D6" w14:textId="77777777" w:rsidR="00065853" w:rsidRDefault="00065853" w:rsidP="00065853">
      <w:pPr>
        <w:numPr>
          <w:ilvl w:val="0"/>
          <w:numId w:val="1"/>
        </w:numPr>
        <w:spacing w:line="240" w:lineRule="auto"/>
        <w:contextualSpacing/>
        <w:jc w:val="both"/>
        <w:rPr>
          <w:rFonts w:ascii="Times New Roman" w:hAnsi="Times New Roman" w:cs="Times New Roman"/>
          <w:b/>
          <w:sz w:val="24"/>
          <w:szCs w:val="24"/>
        </w:rPr>
      </w:pPr>
      <w:r w:rsidRPr="007D2902">
        <w:rPr>
          <w:rFonts w:ascii="Times New Roman" w:hAnsi="Times New Roman" w:cs="Times New Roman"/>
          <w:b/>
          <w:sz w:val="24"/>
          <w:szCs w:val="24"/>
        </w:rPr>
        <w:t>INTRODUCTION</w:t>
      </w:r>
    </w:p>
    <w:p w14:paraId="28912D84" w14:textId="77777777" w:rsidR="00065853" w:rsidRPr="007D2902" w:rsidRDefault="00065853" w:rsidP="00065853">
      <w:pPr>
        <w:spacing w:line="240" w:lineRule="auto"/>
        <w:ind w:left="3600"/>
        <w:contextualSpacing/>
        <w:jc w:val="both"/>
        <w:rPr>
          <w:rFonts w:ascii="Times New Roman" w:hAnsi="Times New Roman" w:cs="Times New Roman"/>
          <w:b/>
          <w:sz w:val="24"/>
          <w:szCs w:val="24"/>
        </w:rPr>
      </w:pPr>
    </w:p>
    <w:p w14:paraId="648BF373" w14:textId="77777777" w:rsidR="00065853" w:rsidRDefault="00065853" w:rsidP="00B51A82">
      <w:pPr>
        <w:ind w:firstLine="720"/>
        <w:jc w:val="both"/>
        <w:rPr>
          <w:rFonts w:ascii="Times New Roman" w:hAnsi="Times New Roman" w:cs="Times New Roman"/>
          <w:sz w:val="24"/>
          <w:szCs w:val="24"/>
        </w:rPr>
      </w:pPr>
      <w:r w:rsidRPr="007D2902">
        <w:rPr>
          <w:rFonts w:ascii="Times New Roman" w:hAnsi="Times New Roman" w:cs="Times New Roman"/>
          <w:sz w:val="24"/>
          <w:szCs w:val="24"/>
        </w:rPr>
        <w:t>This case is about an employee</w:t>
      </w:r>
      <w:r>
        <w:rPr>
          <w:rFonts w:ascii="Times New Roman" w:hAnsi="Times New Roman" w:cs="Times New Roman"/>
          <w:sz w:val="24"/>
          <w:szCs w:val="24"/>
        </w:rPr>
        <w:t xml:space="preserve"> loyally completing work assigned to him by his employer, and consequently being sued for fulfill</w:t>
      </w:r>
      <w:r w:rsidR="002B59D8">
        <w:rPr>
          <w:rFonts w:ascii="Times New Roman" w:hAnsi="Times New Roman" w:cs="Times New Roman"/>
          <w:sz w:val="24"/>
          <w:szCs w:val="24"/>
        </w:rPr>
        <w:t xml:space="preserve">ing such duties.  That loyal employee, Ronald Traper, alongside his current employer, </w:t>
      </w:r>
      <w:r w:rsidR="002B59D8" w:rsidRPr="007D2902">
        <w:rPr>
          <w:rFonts w:ascii="Times New Roman" w:hAnsi="Times New Roman" w:cs="Times New Roman"/>
          <w:sz w:val="24"/>
          <w:szCs w:val="24"/>
        </w:rPr>
        <w:t>Butnam, Howell, and Bowe, LLC</w:t>
      </w:r>
      <w:r w:rsidR="002B59D8">
        <w:rPr>
          <w:rFonts w:ascii="Times New Roman" w:hAnsi="Times New Roman" w:cs="Times New Roman"/>
          <w:sz w:val="24"/>
          <w:szCs w:val="24"/>
        </w:rPr>
        <w:t xml:space="preserve">, (“Butnam”) </w:t>
      </w:r>
      <w:r w:rsidRPr="007D2902">
        <w:rPr>
          <w:rFonts w:ascii="Times New Roman" w:hAnsi="Times New Roman" w:cs="Times New Roman"/>
          <w:sz w:val="24"/>
          <w:szCs w:val="24"/>
        </w:rPr>
        <w:t>now exercise their right under Fede</w:t>
      </w:r>
      <w:r w:rsidR="002B59D8">
        <w:rPr>
          <w:rFonts w:ascii="Times New Roman" w:hAnsi="Times New Roman" w:cs="Times New Roman"/>
          <w:sz w:val="24"/>
          <w:szCs w:val="24"/>
        </w:rPr>
        <w:t>ral Rule of Civil Procedure 12(B</w:t>
      </w:r>
      <w:r w:rsidRPr="007D2902">
        <w:rPr>
          <w:rFonts w:ascii="Times New Roman" w:hAnsi="Times New Roman" w:cs="Times New Roman"/>
          <w:sz w:val="24"/>
          <w:szCs w:val="24"/>
        </w:rPr>
        <w:t>)(6) to dismiss the complaint for failing to stat</w:t>
      </w:r>
      <w:r w:rsidR="008808F3">
        <w:rPr>
          <w:rFonts w:ascii="Times New Roman" w:hAnsi="Times New Roman" w:cs="Times New Roman"/>
          <w:sz w:val="24"/>
          <w:szCs w:val="24"/>
        </w:rPr>
        <w:t>e a plausible claim for which</w:t>
      </w:r>
      <w:r w:rsidRPr="007D2902">
        <w:rPr>
          <w:rFonts w:ascii="Times New Roman" w:hAnsi="Times New Roman" w:cs="Times New Roman"/>
          <w:sz w:val="24"/>
          <w:szCs w:val="24"/>
        </w:rPr>
        <w:t xml:space="preserve"> relief can be granted.</w:t>
      </w:r>
      <w:r>
        <w:rPr>
          <w:rFonts w:ascii="Times New Roman" w:hAnsi="Times New Roman" w:cs="Times New Roman"/>
          <w:sz w:val="24"/>
          <w:szCs w:val="24"/>
        </w:rPr>
        <w:t xml:space="preserve">  </w:t>
      </w:r>
      <w:r w:rsidRPr="007D2902">
        <w:rPr>
          <w:rFonts w:ascii="Times New Roman" w:hAnsi="Times New Roman" w:cs="Times New Roman"/>
          <w:sz w:val="24"/>
          <w:szCs w:val="24"/>
        </w:rPr>
        <w:t xml:space="preserve">Perling Hooper, LLC, filed two claims against </w:t>
      </w:r>
      <w:r w:rsidR="008808F3">
        <w:rPr>
          <w:rFonts w:ascii="Times New Roman" w:hAnsi="Times New Roman" w:cs="Times New Roman"/>
          <w:sz w:val="24"/>
          <w:szCs w:val="24"/>
        </w:rPr>
        <w:t>Mr.</w:t>
      </w:r>
      <w:r w:rsidRPr="007D2902">
        <w:rPr>
          <w:rFonts w:ascii="Times New Roman" w:hAnsi="Times New Roman" w:cs="Times New Roman"/>
          <w:sz w:val="24"/>
          <w:szCs w:val="24"/>
        </w:rPr>
        <w:t xml:space="preserve"> Traper and </w:t>
      </w:r>
      <w:r w:rsidR="008808F3">
        <w:rPr>
          <w:rFonts w:ascii="Times New Roman" w:hAnsi="Times New Roman" w:cs="Times New Roman"/>
          <w:sz w:val="24"/>
          <w:szCs w:val="24"/>
        </w:rPr>
        <w:t>Butnam</w:t>
      </w:r>
      <w:r w:rsidRPr="007D2902">
        <w:rPr>
          <w:rFonts w:ascii="Times New Roman" w:hAnsi="Times New Roman" w:cs="Times New Roman"/>
          <w:sz w:val="24"/>
          <w:szCs w:val="24"/>
        </w:rPr>
        <w:t xml:space="preserve"> based on </w:t>
      </w:r>
      <w:r w:rsidR="001864CF">
        <w:rPr>
          <w:rFonts w:ascii="Times New Roman" w:hAnsi="Times New Roman" w:cs="Times New Roman"/>
          <w:sz w:val="24"/>
          <w:szCs w:val="24"/>
        </w:rPr>
        <w:t>18 U.S.C. §</w:t>
      </w:r>
      <w:r w:rsidR="008808F3">
        <w:rPr>
          <w:rFonts w:ascii="Times New Roman" w:hAnsi="Times New Roman" w:cs="Times New Roman"/>
          <w:sz w:val="24"/>
          <w:szCs w:val="24"/>
        </w:rPr>
        <w:t>§</w:t>
      </w:r>
      <w:r w:rsidR="001864CF">
        <w:rPr>
          <w:rFonts w:ascii="Times New Roman" w:hAnsi="Times New Roman" w:cs="Times New Roman"/>
          <w:sz w:val="24"/>
          <w:szCs w:val="24"/>
        </w:rPr>
        <w:t xml:space="preserve"> 1030(a)(4)</w:t>
      </w:r>
      <w:r w:rsidR="008808F3">
        <w:rPr>
          <w:rFonts w:ascii="Times New Roman" w:hAnsi="Times New Roman" w:cs="Times New Roman"/>
          <w:sz w:val="24"/>
          <w:szCs w:val="24"/>
        </w:rPr>
        <w:t xml:space="preserve"> and 1030(g)</w:t>
      </w:r>
      <w:r w:rsidR="00EB19C8">
        <w:rPr>
          <w:rFonts w:ascii="Times New Roman" w:hAnsi="Times New Roman" w:cs="Times New Roman"/>
          <w:sz w:val="24"/>
          <w:szCs w:val="24"/>
        </w:rPr>
        <w:t xml:space="preserve"> </w:t>
      </w:r>
      <w:r w:rsidRPr="007D2902">
        <w:rPr>
          <w:rFonts w:ascii="Times New Roman" w:hAnsi="Times New Roman" w:cs="Times New Roman"/>
          <w:sz w:val="24"/>
          <w:szCs w:val="24"/>
        </w:rPr>
        <w:t>(2006), the Computer Fraud and Abuse Act</w:t>
      </w:r>
      <w:r>
        <w:rPr>
          <w:rFonts w:ascii="Times New Roman" w:hAnsi="Times New Roman" w:cs="Times New Roman"/>
          <w:sz w:val="24"/>
          <w:szCs w:val="24"/>
        </w:rPr>
        <w:t xml:space="preserve"> (“CFAA”)</w:t>
      </w:r>
      <w:r w:rsidRPr="007D2902">
        <w:rPr>
          <w:rFonts w:ascii="Times New Roman" w:hAnsi="Times New Roman" w:cs="Times New Roman"/>
          <w:sz w:val="24"/>
          <w:szCs w:val="24"/>
        </w:rPr>
        <w:t>.</w:t>
      </w:r>
      <w:r w:rsidR="008808F3">
        <w:rPr>
          <w:rFonts w:ascii="Times New Roman" w:hAnsi="Times New Roman" w:cs="Times New Roman"/>
          <w:sz w:val="24"/>
          <w:szCs w:val="24"/>
        </w:rPr>
        <w:t xml:space="preserve">  </w:t>
      </w:r>
      <w:r w:rsidRPr="007D2902">
        <w:rPr>
          <w:rFonts w:ascii="Times New Roman" w:hAnsi="Times New Roman" w:cs="Times New Roman"/>
          <w:sz w:val="24"/>
          <w:szCs w:val="24"/>
        </w:rPr>
        <w:t xml:space="preserve">This motion is based on two grounds.  First, Plaintiff </w:t>
      </w:r>
      <w:r>
        <w:rPr>
          <w:rFonts w:ascii="Times New Roman" w:hAnsi="Times New Roman" w:cs="Times New Roman"/>
          <w:sz w:val="24"/>
          <w:szCs w:val="24"/>
        </w:rPr>
        <w:t>has failed to</w:t>
      </w:r>
      <w:r w:rsidRPr="007D2902">
        <w:rPr>
          <w:rFonts w:ascii="Times New Roman" w:hAnsi="Times New Roman" w:cs="Times New Roman"/>
          <w:sz w:val="24"/>
          <w:szCs w:val="24"/>
        </w:rPr>
        <w:t xml:space="preserve"> plead facts that</w:t>
      </w:r>
      <w:r>
        <w:rPr>
          <w:rFonts w:ascii="Times New Roman" w:hAnsi="Times New Roman" w:cs="Times New Roman"/>
          <w:sz w:val="24"/>
          <w:szCs w:val="24"/>
        </w:rPr>
        <w:t xml:space="preserve"> </w:t>
      </w:r>
      <w:r w:rsidRPr="007D2902">
        <w:rPr>
          <w:rFonts w:ascii="Times New Roman" w:hAnsi="Times New Roman" w:cs="Times New Roman"/>
          <w:sz w:val="24"/>
          <w:szCs w:val="24"/>
        </w:rPr>
        <w:t xml:space="preserve">state a </w:t>
      </w:r>
      <w:r>
        <w:rPr>
          <w:rFonts w:ascii="Times New Roman" w:hAnsi="Times New Roman" w:cs="Times New Roman"/>
          <w:sz w:val="24"/>
          <w:szCs w:val="24"/>
        </w:rPr>
        <w:t xml:space="preserve">plausible </w:t>
      </w:r>
      <w:r w:rsidRPr="007D2902">
        <w:rPr>
          <w:rFonts w:ascii="Times New Roman" w:hAnsi="Times New Roman" w:cs="Times New Roman"/>
          <w:sz w:val="24"/>
          <w:szCs w:val="24"/>
        </w:rPr>
        <w:t xml:space="preserve">claim for relief </w:t>
      </w:r>
      <w:r>
        <w:rPr>
          <w:rFonts w:ascii="Times New Roman" w:hAnsi="Times New Roman" w:cs="Times New Roman"/>
          <w:sz w:val="24"/>
          <w:szCs w:val="24"/>
        </w:rPr>
        <w:t xml:space="preserve">under </w:t>
      </w:r>
      <w:r w:rsidR="001864CF">
        <w:rPr>
          <w:rFonts w:ascii="Times New Roman" w:hAnsi="Times New Roman" w:cs="Times New Roman"/>
          <w:sz w:val="24"/>
          <w:szCs w:val="24"/>
        </w:rPr>
        <w:t>18 U.S.C. §</w:t>
      </w:r>
      <w:r w:rsidR="008808F3">
        <w:rPr>
          <w:rFonts w:ascii="Times New Roman" w:hAnsi="Times New Roman" w:cs="Times New Roman"/>
          <w:sz w:val="24"/>
          <w:szCs w:val="24"/>
        </w:rPr>
        <w:t>§</w:t>
      </w:r>
      <w:r w:rsidR="001864CF">
        <w:rPr>
          <w:rFonts w:ascii="Times New Roman" w:hAnsi="Times New Roman" w:cs="Times New Roman"/>
          <w:sz w:val="24"/>
          <w:szCs w:val="24"/>
        </w:rPr>
        <w:t xml:space="preserve"> 1030 </w:t>
      </w:r>
      <w:r w:rsidR="001864CF">
        <w:rPr>
          <w:rFonts w:ascii="Times New Roman" w:hAnsi="Times New Roman" w:cs="Times New Roman"/>
          <w:sz w:val="24"/>
          <w:szCs w:val="24"/>
        </w:rPr>
        <w:lastRenderedPageBreak/>
        <w:t>(a)(4)</w:t>
      </w:r>
      <w:r w:rsidR="00EB19C8">
        <w:rPr>
          <w:rFonts w:ascii="Times New Roman" w:hAnsi="Times New Roman" w:cs="Times New Roman"/>
          <w:sz w:val="24"/>
          <w:szCs w:val="24"/>
        </w:rPr>
        <w:t xml:space="preserve"> </w:t>
      </w:r>
      <w:r w:rsidR="008808F3">
        <w:rPr>
          <w:rFonts w:ascii="Times New Roman" w:hAnsi="Times New Roman" w:cs="Times New Roman"/>
          <w:sz w:val="24"/>
          <w:szCs w:val="24"/>
        </w:rPr>
        <w:t>and 1030(g)</w:t>
      </w:r>
      <w:r>
        <w:rPr>
          <w:rFonts w:ascii="Times New Roman" w:hAnsi="Times New Roman" w:cs="Times New Roman"/>
          <w:sz w:val="24"/>
          <w:szCs w:val="24"/>
        </w:rPr>
        <w:t xml:space="preserve">.  </w:t>
      </w:r>
      <w:r w:rsidRPr="007D2902">
        <w:rPr>
          <w:rFonts w:ascii="Times New Roman" w:hAnsi="Times New Roman" w:cs="Times New Roman"/>
          <w:sz w:val="24"/>
          <w:szCs w:val="24"/>
        </w:rPr>
        <w:t xml:space="preserve">Specifically, Plaintiff fails to </w:t>
      </w:r>
      <w:r>
        <w:rPr>
          <w:rFonts w:ascii="Times New Roman" w:hAnsi="Times New Roman" w:cs="Times New Roman"/>
          <w:sz w:val="24"/>
          <w:szCs w:val="24"/>
        </w:rPr>
        <w:t>plead</w:t>
      </w:r>
      <w:r w:rsidRPr="007D2902">
        <w:rPr>
          <w:rFonts w:ascii="Times New Roman" w:hAnsi="Times New Roman" w:cs="Times New Roman"/>
          <w:sz w:val="24"/>
          <w:szCs w:val="24"/>
        </w:rPr>
        <w:t xml:space="preserve"> </w:t>
      </w:r>
      <w:r>
        <w:rPr>
          <w:rFonts w:ascii="Times New Roman" w:hAnsi="Times New Roman" w:cs="Times New Roman"/>
          <w:sz w:val="24"/>
          <w:szCs w:val="24"/>
        </w:rPr>
        <w:t>actions by</w:t>
      </w:r>
      <w:r w:rsidRPr="007D2902">
        <w:rPr>
          <w:rFonts w:ascii="Times New Roman" w:hAnsi="Times New Roman" w:cs="Times New Roman"/>
          <w:sz w:val="24"/>
          <w:szCs w:val="24"/>
        </w:rPr>
        <w:t xml:space="preserve"> Mr. Traper that </w:t>
      </w:r>
      <w:r>
        <w:rPr>
          <w:rFonts w:ascii="Times New Roman" w:hAnsi="Times New Roman" w:cs="Times New Roman"/>
          <w:sz w:val="24"/>
          <w:szCs w:val="24"/>
        </w:rPr>
        <w:t>are punishable under the CFAA because Mr. Traper was not</w:t>
      </w:r>
      <w:r w:rsidRPr="007D2902">
        <w:rPr>
          <w:rFonts w:ascii="Times New Roman" w:hAnsi="Times New Roman" w:cs="Times New Roman"/>
          <w:sz w:val="24"/>
          <w:szCs w:val="24"/>
        </w:rPr>
        <w:t xml:space="preserve"> of “without authorization” or</w:t>
      </w:r>
      <w:r>
        <w:rPr>
          <w:rFonts w:ascii="Times New Roman" w:hAnsi="Times New Roman" w:cs="Times New Roman"/>
          <w:sz w:val="24"/>
          <w:szCs w:val="24"/>
        </w:rPr>
        <w:t xml:space="preserve"> act in</w:t>
      </w:r>
      <w:r w:rsidRPr="007D2902">
        <w:rPr>
          <w:rFonts w:ascii="Times New Roman" w:hAnsi="Times New Roman" w:cs="Times New Roman"/>
          <w:sz w:val="24"/>
          <w:szCs w:val="24"/>
        </w:rPr>
        <w:t xml:space="preserve"> “exce</w:t>
      </w:r>
      <w:r>
        <w:rPr>
          <w:rFonts w:ascii="Times New Roman" w:hAnsi="Times New Roman" w:cs="Times New Roman"/>
          <w:sz w:val="24"/>
          <w:szCs w:val="24"/>
        </w:rPr>
        <w:t xml:space="preserve">ss of </w:t>
      </w:r>
      <w:r w:rsidRPr="007D2902">
        <w:rPr>
          <w:rFonts w:ascii="Times New Roman" w:hAnsi="Times New Roman" w:cs="Times New Roman"/>
          <w:sz w:val="24"/>
          <w:szCs w:val="24"/>
        </w:rPr>
        <w:t>authorized access.”  Second, Plaint</w:t>
      </w:r>
      <w:r w:rsidR="00BB04E3">
        <w:rPr>
          <w:rFonts w:ascii="Times New Roman" w:hAnsi="Times New Roman" w:cs="Times New Roman"/>
          <w:sz w:val="24"/>
          <w:szCs w:val="24"/>
        </w:rPr>
        <w:t>iff pleads a loss that is outside</w:t>
      </w:r>
      <w:r w:rsidRPr="007D2902">
        <w:rPr>
          <w:rFonts w:ascii="Times New Roman" w:hAnsi="Times New Roman" w:cs="Times New Roman"/>
          <w:sz w:val="24"/>
          <w:szCs w:val="24"/>
        </w:rPr>
        <w:t xml:space="preserve"> the scope recogn</w:t>
      </w:r>
      <w:r>
        <w:rPr>
          <w:rFonts w:ascii="Times New Roman" w:hAnsi="Times New Roman" w:cs="Times New Roman"/>
          <w:sz w:val="24"/>
          <w:szCs w:val="24"/>
        </w:rPr>
        <w:t xml:space="preserve">ized by </w:t>
      </w:r>
      <w:r w:rsidR="001864CF">
        <w:rPr>
          <w:rFonts w:ascii="Times New Roman" w:hAnsi="Times New Roman" w:cs="Times New Roman"/>
          <w:sz w:val="24"/>
          <w:szCs w:val="24"/>
        </w:rPr>
        <w:t>18 U.S.C. § 1030</w:t>
      </w:r>
      <w:r w:rsidR="008808F3">
        <w:rPr>
          <w:rFonts w:ascii="Times New Roman" w:hAnsi="Times New Roman" w:cs="Times New Roman"/>
          <w:sz w:val="24"/>
          <w:szCs w:val="24"/>
        </w:rPr>
        <w:t>(g)</w:t>
      </w:r>
    </w:p>
    <w:p w14:paraId="68075C17" w14:textId="77777777" w:rsidR="00B51A82" w:rsidRPr="007D2902" w:rsidRDefault="00B51A82" w:rsidP="00B51A82">
      <w:pPr>
        <w:spacing w:line="240" w:lineRule="auto"/>
        <w:ind w:firstLine="720"/>
        <w:jc w:val="both"/>
        <w:rPr>
          <w:rFonts w:ascii="Times New Roman" w:hAnsi="Times New Roman" w:cs="Times New Roman"/>
          <w:sz w:val="24"/>
          <w:szCs w:val="24"/>
        </w:rPr>
      </w:pPr>
    </w:p>
    <w:p w14:paraId="7D64CBF9" w14:textId="77777777" w:rsidR="00065853" w:rsidRDefault="00065853" w:rsidP="00065853">
      <w:pPr>
        <w:numPr>
          <w:ilvl w:val="0"/>
          <w:numId w:val="1"/>
        </w:numPr>
        <w:spacing w:line="240" w:lineRule="auto"/>
        <w:contextualSpacing/>
        <w:jc w:val="both"/>
        <w:rPr>
          <w:rFonts w:ascii="Times New Roman" w:hAnsi="Times New Roman" w:cs="Times New Roman"/>
          <w:b/>
          <w:sz w:val="24"/>
          <w:szCs w:val="24"/>
        </w:rPr>
      </w:pPr>
      <w:r w:rsidRPr="007D2902">
        <w:rPr>
          <w:rFonts w:ascii="Times New Roman" w:hAnsi="Times New Roman" w:cs="Times New Roman"/>
          <w:b/>
          <w:sz w:val="24"/>
          <w:szCs w:val="24"/>
        </w:rPr>
        <w:t>FACTUAL BACKGROUND</w:t>
      </w:r>
    </w:p>
    <w:p w14:paraId="1EF205B2" w14:textId="77777777" w:rsidR="00065853" w:rsidRPr="007D2902" w:rsidRDefault="00065853" w:rsidP="00065853">
      <w:pPr>
        <w:spacing w:line="240" w:lineRule="auto"/>
        <w:ind w:left="3600"/>
        <w:contextualSpacing/>
        <w:jc w:val="both"/>
        <w:rPr>
          <w:rFonts w:ascii="Times New Roman" w:hAnsi="Times New Roman" w:cs="Times New Roman"/>
          <w:b/>
          <w:sz w:val="24"/>
          <w:szCs w:val="24"/>
        </w:rPr>
      </w:pPr>
    </w:p>
    <w:p w14:paraId="45D1496B" w14:textId="77777777" w:rsidR="00065853" w:rsidRDefault="00065853" w:rsidP="00065853">
      <w:pPr>
        <w:ind w:firstLine="720"/>
        <w:jc w:val="both"/>
        <w:rPr>
          <w:rFonts w:ascii="Times New Roman" w:hAnsi="Times New Roman" w:cs="Times New Roman"/>
          <w:sz w:val="24"/>
          <w:szCs w:val="24"/>
        </w:rPr>
      </w:pPr>
      <w:r w:rsidRPr="007D2902">
        <w:rPr>
          <w:rFonts w:ascii="Times New Roman" w:hAnsi="Times New Roman" w:cs="Times New Roman"/>
          <w:sz w:val="24"/>
          <w:szCs w:val="24"/>
        </w:rPr>
        <w:t xml:space="preserve">Ronald Traper </w:t>
      </w:r>
      <w:r>
        <w:rPr>
          <w:rFonts w:ascii="Times New Roman" w:hAnsi="Times New Roman" w:cs="Times New Roman"/>
          <w:sz w:val="24"/>
          <w:szCs w:val="24"/>
        </w:rPr>
        <w:t>started work</w:t>
      </w:r>
      <w:r w:rsidRPr="007D2902">
        <w:rPr>
          <w:rFonts w:ascii="Times New Roman" w:hAnsi="Times New Roman" w:cs="Times New Roman"/>
          <w:sz w:val="24"/>
          <w:szCs w:val="24"/>
        </w:rPr>
        <w:t xml:space="preserve"> for Plaintiff on August 20, 2008 as a tec</w:t>
      </w:r>
      <w:r>
        <w:rPr>
          <w:rFonts w:ascii="Times New Roman" w:hAnsi="Times New Roman" w:cs="Times New Roman"/>
          <w:sz w:val="24"/>
          <w:szCs w:val="24"/>
        </w:rPr>
        <w:t>hnological consultant (Compl.</w:t>
      </w:r>
      <w:r w:rsidRPr="007D2902">
        <w:rPr>
          <w:rFonts w:ascii="Times New Roman" w:hAnsi="Times New Roman" w:cs="Times New Roman"/>
          <w:sz w:val="24"/>
          <w:szCs w:val="24"/>
        </w:rPr>
        <w:t xml:space="preserve"> ¶ 5.) Mr. Traper was assigned to develop and maintain the client resource </w:t>
      </w:r>
      <w:r>
        <w:rPr>
          <w:rFonts w:ascii="Times New Roman" w:hAnsi="Times New Roman" w:cs="Times New Roman"/>
          <w:sz w:val="24"/>
          <w:szCs w:val="24"/>
        </w:rPr>
        <w:t xml:space="preserve">management </w:t>
      </w:r>
      <w:r w:rsidRPr="007D2902">
        <w:rPr>
          <w:rFonts w:ascii="Times New Roman" w:hAnsi="Times New Roman" w:cs="Times New Roman"/>
          <w:sz w:val="24"/>
          <w:szCs w:val="24"/>
        </w:rPr>
        <w:t>(</w:t>
      </w:r>
      <w:r>
        <w:rPr>
          <w:rFonts w:ascii="Times New Roman" w:hAnsi="Times New Roman" w:cs="Times New Roman"/>
          <w:sz w:val="24"/>
          <w:szCs w:val="24"/>
        </w:rPr>
        <w:t>“</w:t>
      </w:r>
      <w:r w:rsidRPr="007D2902">
        <w:rPr>
          <w:rFonts w:ascii="Times New Roman" w:hAnsi="Times New Roman" w:cs="Times New Roman"/>
          <w:sz w:val="24"/>
          <w:szCs w:val="24"/>
        </w:rPr>
        <w:t>CRM</w:t>
      </w:r>
      <w:r>
        <w:rPr>
          <w:rFonts w:ascii="Times New Roman" w:hAnsi="Times New Roman" w:cs="Times New Roman"/>
          <w:sz w:val="24"/>
          <w:szCs w:val="24"/>
        </w:rPr>
        <w:t>”</w:t>
      </w:r>
      <w:r w:rsidRPr="007D2902">
        <w:rPr>
          <w:rFonts w:ascii="Times New Roman" w:hAnsi="Times New Roman" w:cs="Times New Roman"/>
          <w:sz w:val="24"/>
          <w:szCs w:val="24"/>
        </w:rPr>
        <w:t>) program, which was to be created specifically for Plaintiff’s computer network (</w:t>
      </w:r>
      <w:r w:rsidR="001864CF">
        <w:rPr>
          <w:rFonts w:ascii="Times New Roman" w:hAnsi="Times New Roman" w:cs="Times New Roman"/>
          <w:i/>
          <w:sz w:val="24"/>
          <w:szCs w:val="24"/>
        </w:rPr>
        <w:t>Id.</w:t>
      </w:r>
      <w:r w:rsidRPr="007D2902">
        <w:rPr>
          <w:rFonts w:ascii="Times New Roman" w:hAnsi="Times New Roman" w:cs="Times New Roman"/>
          <w:sz w:val="24"/>
          <w:szCs w:val="24"/>
        </w:rPr>
        <w:t xml:space="preserve"> ¶ 6.)  </w:t>
      </w:r>
      <w:r>
        <w:rPr>
          <w:rFonts w:ascii="Times New Roman" w:hAnsi="Times New Roman" w:cs="Times New Roman"/>
          <w:sz w:val="24"/>
          <w:szCs w:val="24"/>
        </w:rPr>
        <w:t>While</w:t>
      </w:r>
      <w:r w:rsidRPr="007D2902">
        <w:rPr>
          <w:rFonts w:ascii="Times New Roman" w:hAnsi="Times New Roman" w:cs="Times New Roman"/>
          <w:sz w:val="24"/>
          <w:szCs w:val="24"/>
        </w:rPr>
        <w:t xml:space="preserve"> Mr. Traper succeeded in </w:t>
      </w:r>
      <w:r>
        <w:rPr>
          <w:rFonts w:ascii="Times New Roman" w:hAnsi="Times New Roman" w:cs="Times New Roman"/>
          <w:sz w:val="24"/>
          <w:szCs w:val="24"/>
        </w:rPr>
        <w:t>developing</w:t>
      </w:r>
      <w:r w:rsidRPr="007D2902">
        <w:rPr>
          <w:rFonts w:ascii="Times New Roman" w:hAnsi="Times New Roman" w:cs="Times New Roman"/>
          <w:sz w:val="24"/>
          <w:szCs w:val="24"/>
        </w:rPr>
        <w:t xml:space="preserve"> and implement</w:t>
      </w:r>
      <w:r>
        <w:rPr>
          <w:rFonts w:ascii="Times New Roman" w:hAnsi="Times New Roman" w:cs="Times New Roman"/>
          <w:sz w:val="24"/>
          <w:szCs w:val="24"/>
        </w:rPr>
        <w:t>ing</w:t>
      </w:r>
      <w:r w:rsidRPr="007D2902">
        <w:rPr>
          <w:rFonts w:ascii="Times New Roman" w:hAnsi="Times New Roman" w:cs="Times New Roman"/>
          <w:sz w:val="24"/>
          <w:szCs w:val="24"/>
        </w:rPr>
        <w:t xml:space="preserve"> </w:t>
      </w:r>
      <w:r>
        <w:rPr>
          <w:rFonts w:ascii="Times New Roman" w:hAnsi="Times New Roman" w:cs="Times New Roman"/>
          <w:sz w:val="24"/>
          <w:szCs w:val="24"/>
        </w:rPr>
        <w:t>Plaintiff’s</w:t>
      </w:r>
      <w:r w:rsidRPr="007D2902">
        <w:rPr>
          <w:rFonts w:ascii="Times New Roman" w:hAnsi="Times New Roman" w:cs="Times New Roman"/>
          <w:sz w:val="24"/>
          <w:szCs w:val="24"/>
        </w:rPr>
        <w:t xml:space="preserve"> CRM, he never acquired ownership rights</w:t>
      </w:r>
      <w:r>
        <w:rPr>
          <w:rFonts w:ascii="Times New Roman" w:hAnsi="Times New Roman" w:cs="Times New Roman"/>
          <w:sz w:val="24"/>
          <w:szCs w:val="24"/>
        </w:rPr>
        <w:t xml:space="preserve"> in it</w:t>
      </w:r>
      <w:r w:rsidRPr="007D2902">
        <w:rPr>
          <w:rFonts w:ascii="Times New Roman" w:hAnsi="Times New Roman" w:cs="Times New Roman"/>
          <w:sz w:val="24"/>
          <w:szCs w:val="24"/>
        </w:rPr>
        <w:t xml:space="preserve"> (</w:t>
      </w:r>
      <w:r w:rsidR="001864CF">
        <w:rPr>
          <w:rFonts w:ascii="Times New Roman" w:hAnsi="Times New Roman" w:cs="Times New Roman"/>
          <w:i/>
          <w:sz w:val="24"/>
          <w:szCs w:val="24"/>
        </w:rPr>
        <w:t>Id.</w:t>
      </w:r>
      <w:r w:rsidRPr="007D2902">
        <w:rPr>
          <w:rFonts w:ascii="Times New Roman" w:hAnsi="Times New Roman" w:cs="Times New Roman"/>
          <w:sz w:val="24"/>
          <w:szCs w:val="24"/>
        </w:rPr>
        <w:t xml:space="preserve"> ¶10.)  As a</w:t>
      </w:r>
      <w:r>
        <w:rPr>
          <w:rFonts w:ascii="Times New Roman" w:hAnsi="Times New Roman" w:cs="Times New Roman"/>
          <w:sz w:val="24"/>
          <w:szCs w:val="24"/>
        </w:rPr>
        <w:t xml:space="preserve"> highly skilled</w:t>
      </w:r>
      <w:r w:rsidRPr="007D2902">
        <w:rPr>
          <w:rFonts w:ascii="Times New Roman" w:hAnsi="Times New Roman" w:cs="Times New Roman"/>
          <w:sz w:val="24"/>
          <w:szCs w:val="24"/>
        </w:rPr>
        <w:t xml:space="preserve"> consultant</w:t>
      </w:r>
      <w:r>
        <w:rPr>
          <w:rFonts w:ascii="Times New Roman" w:hAnsi="Times New Roman" w:cs="Times New Roman"/>
          <w:sz w:val="24"/>
          <w:szCs w:val="24"/>
        </w:rPr>
        <w:t>,</w:t>
      </w:r>
      <w:r w:rsidRPr="007D2902">
        <w:rPr>
          <w:rFonts w:ascii="Times New Roman" w:hAnsi="Times New Roman" w:cs="Times New Roman"/>
          <w:sz w:val="24"/>
          <w:szCs w:val="24"/>
        </w:rPr>
        <w:t xml:space="preserve"> </w:t>
      </w:r>
      <w:r>
        <w:rPr>
          <w:rFonts w:ascii="Times New Roman" w:hAnsi="Times New Roman" w:cs="Times New Roman"/>
          <w:sz w:val="24"/>
          <w:szCs w:val="24"/>
        </w:rPr>
        <w:t>Mr. Traper received authorization from Plaintiff for unfettered access to the entire computer system.</w:t>
      </w:r>
      <w:r w:rsidRPr="007D2902">
        <w:rPr>
          <w:rFonts w:ascii="Times New Roman" w:hAnsi="Times New Roman" w:cs="Times New Roman"/>
          <w:sz w:val="24"/>
          <w:szCs w:val="24"/>
        </w:rPr>
        <w:t xml:space="preserve"> Mr. Traper was required to sign a Confidentiality Policy pertaining to employees (</w:t>
      </w:r>
      <w:r w:rsidR="001864CF">
        <w:rPr>
          <w:rFonts w:ascii="Times New Roman" w:hAnsi="Times New Roman" w:cs="Times New Roman"/>
          <w:i/>
          <w:sz w:val="24"/>
          <w:szCs w:val="24"/>
        </w:rPr>
        <w:t>Id.</w:t>
      </w:r>
      <w:r w:rsidR="00EB19C8">
        <w:rPr>
          <w:rFonts w:ascii="Times New Roman" w:hAnsi="Times New Roman" w:cs="Times New Roman"/>
          <w:i/>
          <w:sz w:val="24"/>
          <w:szCs w:val="24"/>
        </w:rPr>
        <w:t xml:space="preserve"> </w:t>
      </w:r>
      <w:r w:rsidRPr="007D2902">
        <w:rPr>
          <w:rFonts w:ascii="Times New Roman" w:hAnsi="Times New Roman" w:cs="Times New Roman"/>
          <w:sz w:val="24"/>
          <w:szCs w:val="24"/>
        </w:rPr>
        <w:t>¶ 11.)   By signing the Confidentiality Policy, Mr. Traper “ agrees that he will treat all matters relating to the business and activities of the Company as confidential and will not divulge or disclose any information gained in connection with employment by the Company to any other person, firm, or corporation, except upon the written request or instruction of the Company or in the normal course of duties as an employee of the Company” (</w:t>
      </w:r>
      <w:r w:rsidR="001864CF">
        <w:rPr>
          <w:rFonts w:ascii="Times New Roman" w:hAnsi="Times New Roman" w:cs="Times New Roman"/>
          <w:i/>
          <w:sz w:val="24"/>
          <w:szCs w:val="24"/>
        </w:rPr>
        <w:t>Id.</w:t>
      </w:r>
      <w:r w:rsidRPr="007D2902">
        <w:rPr>
          <w:rFonts w:ascii="Times New Roman" w:hAnsi="Times New Roman" w:cs="Times New Roman"/>
          <w:sz w:val="24"/>
          <w:szCs w:val="24"/>
        </w:rPr>
        <w:t xml:space="preserve"> ¶ 12.) </w:t>
      </w:r>
    </w:p>
    <w:p w14:paraId="08FA59DA" w14:textId="77777777" w:rsidR="00065853" w:rsidRPr="007D2902" w:rsidRDefault="00065853" w:rsidP="00065853">
      <w:pPr>
        <w:ind w:firstLine="720"/>
        <w:jc w:val="both"/>
        <w:rPr>
          <w:rFonts w:ascii="Times New Roman" w:hAnsi="Times New Roman" w:cs="Times New Roman"/>
          <w:sz w:val="24"/>
          <w:szCs w:val="24"/>
        </w:rPr>
      </w:pPr>
      <w:r w:rsidRPr="007D2902">
        <w:rPr>
          <w:rFonts w:ascii="Times New Roman" w:hAnsi="Times New Roman" w:cs="Times New Roman"/>
          <w:sz w:val="24"/>
          <w:szCs w:val="24"/>
        </w:rPr>
        <w:t xml:space="preserve">On March 1, 2010, </w:t>
      </w:r>
      <w:r>
        <w:rPr>
          <w:rFonts w:ascii="Times New Roman" w:hAnsi="Times New Roman" w:cs="Times New Roman"/>
          <w:sz w:val="24"/>
          <w:szCs w:val="24"/>
        </w:rPr>
        <w:t xml:space="preserve">Mr. Traper decided to accept new employment with </w:t>
      </w:r>
      <w:r w:rsidR="008808F3">
        <w:rPr>
          <w:rFonts w:ascii="Times New Roman" w:hAnsi="Times New Roman" w:cs="Times New Roman"/>
          <w:sz w:val="24"/>
          <w:szCs w:val="24"/>
        </w:rPr>
        <w:t>Butnam</w:t>
      </w:r>
      <w:r w:rsidRPr="007D2902">
        <w:rPr>
          <w:rFonts w:ascii="Times New Roman" w:hAnsi="Times New Roman" w:cs="Times New Roman"/>
          <w:sz w:val="24"/>
          <w:szCs w:val="24"/>
        </w:rPr>
        <w:t xml:space="preserve">. On March 20, </w:t>
      </w:r>
      <w:r w:rsidR="00597A99" w:rsidRPr="007D2902">
        <w:rPr>
          <w:rFonts w:ascii="Times New Roman" w:hAnsi="Times New Roman" w:cs="Times New Roman"/>
          <w:sz w:val="24"/>
          <w:szCs w:val="24"/>
        </w:rPr>
        <w:t>2010,</w:t>
      </w:r>
      <w:r w:rsidRPr="007D2902">
        <w:rPr>
          <w:rFonts w:ascii="Times New Roman" w:hAnsi="Times New Roman" w:cs="Times New Roman"/>
          <w:sz w:val="24"/>
          <w:szCs w:val="24"/>
        </w:rPr>
        <w:t xml:space="preserve"> Mr. Traper resigned </w:t>
      </w:r>
      <w:r>
        <w:rPr>
          <w:rFonts w:ascii="Times New Roman" w:hAnsi="Times New Roman" w:cs="Times New Roman"/>
          <w:sz w:val="24"/>
          <w:szCs w:val="24"/>
        </w:rPr>
        <w:t xml:space="preserve">but helpfully agreed to </w:t>
      </w:r>
      <w:r w:rsidRPr="007D2902">
        <w:rPr>
          <w:rFonts w:ascii="Times New Roman" w:hAnsi="Times New Roman" w:cs="Times New Roman"/>
          <w:sz w:val="24"/>
          <w:szCs w:val="24"/>
        </w:rPr>
        <w:t xml:space="preserve">faithfully continue </w:t>
      </w:r>
      <w:r w:rsidR="008808F3">
        <w:rPr>
          <w:rFonts w:ascii="Times New Roman" w:hAnsi="Times New Roman" w:cs="Times New Roman"/>
          <w:sz w:val="24"/>
          <w:szCs w:val="24"/>
        </w:rPr>
        <w:t xml:space="preserve">as project manager on the CRM </w:t>
      </w:r>
      <w:r w:rsidRPr="007D2902">
        <w:rPr>
          <w:rFonts w:ascii="Times New Roman" w:hAnsi="Times New Roman" w:cs="Times New Roman"/>
          <w:sz w:val="24"/>
          <w:szCs w:val="24"/>
        </w:rPr>
        <w:t>project for Plaintiff until completion, which Mr. Traper did. (</w:t>
      </w:r>
      <w:r w:rsidR="001864CF">
        <w:rPr>
          <w:rFonts w:ascii="Times New Roman" w:hAnsi="Times New Roman" w:cs="Times New Roman"/>
          <w:i/>
          <w:sz w:val="24"/>
          <w:szCs w:val="24"/>
        </w:rPr>
        <w:t>Id.</w:t>
      </w:r>
      <w:r w:rsidRPr="007D2902">
        <w:rPr>
          <w:rFonts w:ascii="Times New Roman" w:hAnsi="Times New Roman" w:cs="Times New Roman"/>
          <w:sz w:val="24"/>
          <w:szCs w:val="24"/>
        </w:rPr>
        <w:t xml:space="preserve"> ¶</w:t>
      </w:r>
      <w:r w:rsidR="008808F3">
        <w:rPr>
          <w:rFonts w:ascii="Times New Roman" w:hAnsi="Times New Roman" w:cs="Times New Roman"/>
          <w:sz w:val="24"/>
          <w:szCs w:val="24"/>
        </w:rPr>
        <w:t>¶</w:t>
      </w:r>
      <w:r w:rsidRPr="007D2902">
        <w:rPr>
          <w:rFonts w:ascii="Times New Roman" w:hAnsi="Times New Roman" w:cs="Times New Roman"/>
          <w:sz w:val="24"/>
          <w:szCs w:val="24"/>
        </w:rPr>
        <w:t xml:space="preserve"> 13-14.)  On March 24, 2010, four days after Mr. Traper’s resignation, Plaintiff again required Mr. Traper to sign the Confidentiality </w:t>
      </w:r>
      <w:r w:rsidR="00597A99" w:rsidRPr="007D2902">
        <w:rPr>
          <w:rFonts w:ascii="Times New Roman" w:hAnsi="Times New Roman" w:cs="Times New Roman"/>
          <w:sz w:val="24"/>
          <w:szCs w:val="24"/>
        </w:rPr>
        <w:t>Policy, which</w:t>
      </w:r>
      <w:r w:rsidRPr="007D2902">
        <w:rPr>
          <w:rFonts w:ascii="Times New Roman" w:hAnsi="Times New Roman" w:cs="Times New Roman"/>
          <w:sz w:val="24"/>
          <w:szCs w:val="24"/>
        </w:rPr>
        <w:t xml:space="preserve"> substituted “consultant” for the word “employee” (</w:t>
      </w:r>
      <w:r w:rsidR="001864CF">
        <w:rPr>
          <w:rFonts w:ascii="Times New Roman" w:hAnsi="Times New Roman" w:cs="Times New Roman"/>
          <w:i/>
          <w:sz w:val="24"/>
          <w:szCs w:val="24"/>
        </w:rPr>
        <w:t>Id.</w:t>
      </w:r>
      <w:r w:rsidRPr="007D2902">
        <w:rPr>
          <w:rFonts w:ascii="Times New Roman" w:hAnsi="Times New Roman" w:cs="Times New Roman"/>
          <w:sz w:val="24"/>
          <w:szCs w:val="24"/>
        </w:rPr>
        <w:t xml:space="preserve"> ¶ 16.) On May 4, 2010, Mr. Traper dutifully completed his project for Plaintiff and ended the </w:t>
      </w:r>
      <w:r w:rsidRPr="007D2902">
        <w:rPr>
          <w:rFonts w:ascii="Times New Roman" w:hAnsi="Times New Roman" w:cs="Times New Roman"/>
          <w:sz w:val="24"/>
          <w:szCs w:val="24"/>
        </w:rPr>
        <w:lastRenderedPageBreak/>
        <w:t>consulting agreement (</w:t>
      </w:r>
      <w:r w:rsidR="001864CF">
        <w:rPr>
          <w:rFonts w:ascii="Times New Roman" w:hAnsi="Times New Roman" w:cs="Times New Roman"/>
          <w:i/>
          <w:sz w:val="24"/>
          <w:szCs w:val="24"/>
        </w:rPr>
        <w:t>Id.</w:t>
      </w:r>
      <w:r w:rsidRPr="007D2902">
        <w:rPr>
          <w:rFonts w:ascii="Times New Roman" w:hAnsi="Times New Roman" w:cs="Times New Roman"/>
          <w:sz w:val="24"/>
          <w:szCs w:val="24"/>
        </w:rPr>
        <w:t xml:space="preserve"> ¶ 1</w:t>
      </w:r>
      <w:r>
        <w:rPr>
          <w:rFonts w:ascii="Times New Roman" w:hAnsi="Times New Roman" w:cs="Times New Roman"/>
          <w:sz w:val="24"/>
          <w:szCs w:val="24"/>
        </w:rPr>
        <w:t>8.)</w:t>
      </w:r>
      <w:r w:rsidRPr="007D290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2902">
        <w:rPr>
          <w:rFonts w:ascii="Times New Roman" w:hAnsi="Times New Roman" w:cs="Times New Roman"/>
          <w:sz w:val="24"/>
          <w:szCs w:val="24"/>
        </w:rPr>
        <w:t>Mr. Traper then began employment at Butnam on May 15, 2010 (</w:t>
      </w:r>
      <w:r w:rsidR="001864CF">
        <w:rPr>
          <w:rFonts w:ascii="Times New Roman" w:hAnsi="Times New Roman" w:cs="Times New Roman"/>
          <w:i/>
          <w:sz w:val="24"/>
          <w:szCs w:val="24"/>
        </w:rPr>
        <w:t>Id.</w:t>
      </w:r>
      <w:r w:rsidRPr="007D2902">
        <w:rPr>
          <w:rFonts w:ascii="Times New Roman" w:hAnsi="Times New Roman" w:cs="Times New Roman"/>
          <w:sz w:val="24"/>
          <w:szCs w:val="24"/>
        </w:rPr>
        <w:t xml:space="preserve"> ¶ 19</w:t>
      </w:r>
      <w:r>
        <w:rPr>
          <w:rFonts w:ascii="Times New Roman" w:hAnsi="Times New Roman" w:cs="Times New Roman"/>
          <w:sz w:val="24"/>
          <w:szCs w:val="24"/>
        </w:rPr>
        <w:t>.)</w:t>
      </w:r>
      <w:r w:rsidRPr="007D2902">
        <w:rPr>
          <w:rFonts w:ascii="Times New Roman" w:hAnsi="Times New Roman" w:cs="Times New Roman"/>
          <w:sz w:val="24"/>
          <w:szCs w:val="24"/>
        </w:rPr>
        <w:t xml:space="preserve">  </w:t>
      </w:r>
    </w:p>
    <w:p w14:paraId="0755BAB8" w14:textId="77777777" w:rsidR="00065853" w:rsidRPr="007D2902" w:rsidRDefault="00065853" w:rsidP="00065853">
      <w:pPr>
        <w:ind w:firstLine="720"/>
        <w:jc w:val="both"/>
        <w:rPr>
          <w:rFonts w:ascii="Times New Roman" w:hAnsi="Times New Roman" w:cs="Times New Roman"/>
          <w:sz w:val="24"/>
          <w:szCs w:val="24"/>
        </w:rPr>
      </w:pPr>
      <w:r w:rsidRPr="007D2902">
        <w:rPr>
          <w:rFonts w:ascii="Times New Roman" w:hAnsi="Times New Roman" w:cs="Times New Roman"/>
          <w:sz w:val="24"/>
          <w:szCs w:val="24"/>
        </w:rPr>
        <w:t>Four months after Mr. Traper’s congenial departure, Plaintiff hired former consultant of Butnam, Abe Easy (Easy), to fill Mr. Traper’s position.</w:t>
      </w:r>
      <w:r>
        <w:rPr>
          <w:rFonts w:ascii="Times New Roman" w:hAnsi="Times New Roman" w:cs="Times New Roman"/>
          <w:sz w:val="24"/>
          <w:szCs w:val="24"/>
        </w:rPr>
        <w:t xml:space="preserve"> (</w:t>
      </w:r>
      <w:r w:rsidR="001864CF">
        <w:rPr>
          <w:rFonts w:ascii="Times New Roman" w:hAnsi="Times New Roman" w:cs="Times New Roman"/>
          <w:i/>
          <w:sz w:val="24"/>
          <w:szCs w:val="24"/>
        </w:rPr>
        <w:t>Id.</w:t>
      </w:r>
      <w:r w:rsidRPr="007D2902">
        <w:rPr>
          <w:rFonts w:ascii="Times New Roman" w:hAnsi="Times New Roman" w:cs="Times New Roman"/>
          <w:sz w:val="24"/>
          <w:szCs w:val="24"/>
        </w:rPr>
        <w:t xml:space="preserve"> ¶ </w:t>
      </w:r>
      <w:r>
        <w:rPr>
          <w:rFonts w:ascii="Times New Roman" w:hAnsi="Times New Roman" w:cs="Times New Roman"/>
          <w:sz w:val="24"/>
          <w:szCs w:val="24"/>
        </w:rPr>
        <w:t>21.)</w:t>
      </w:r>
      <w:r w:rsidRPr="007D2902">
        <w:rPr>
          <w:rFonts w:ascii="Times New Roman" w:hAnsi="Times New Roman" w:cs="Times New Roman"/>
          <w:sz w:val="24"/>
          <w:szCs w:val="24"/>
        </w:rPr>
        <w:t xml:space="preserve">  Easy made comments about the similarities between Plaintiff’s CRM and Butnam’s recently created CRM (</w:t>
      </w:r>
      <w:r w:rsidR="001864CF">
        <w:rPr>
          <w:rFonts w:ascii="Times New Roman" w:hAnsi="Times New Roman" w:cs="Times New Roman"/>
          <w:i/>
          <w:sz w:val="24"/>
          <w:szCs w:val="24"/>
        </w:rPr>
        <w:t>Id.</w:t>
      </w:r>
      <w:r>
        <w:rPr>
          <w:rFonts w:ascii="Times New Roman" w:hAnsi="Times New Roman" w:cs="Times New Roman"/>
          <w:sz w:val="24"/>
          <w:szCs w:val="24"/>
        </w:rPr>
        <w:t xml:space="preserve"> ¶ 23.)  These allegations</w:t>
      </w:r>
      <w:r w:rsidRPr="007D2902">
        <w:rPr>
          <w:rFonts w:ascii="Times New Roman" w:hAnsi="Times New Roman" w:cs="Times New Roman"/>
          <w:sz w:val="24"/>
          <w:szCs w:val="24"/>
        </w:rPr>
        <w:t xml:space="preserve"> have led Plaintiff to file suit under </w:t>
      </w:r>
      <w:r w:rsidR="008808F3">
        <w:rPr>
          <w:rFonts w:ascii="Times New Roman" w:hAnsi="Times New Roman" w:cs="Times New Roman"/>
          <w:sz w:val="24"/>
          <w:szCs w:val="24"/>
        </w:rPr>
        <w:t xml:space="preserve">CFAA </w:t>
      </w:r>
      <w:r w:rsidRPr="007D2902">
        <w:rPr>
          <w:rFonts w:ascii="Times New Roman" w:hAnsi="Times New Roman" w:cs="Times New Roman"/>
          <w:sz w:val="24"/>
          <w:szCs w:val="24"/>
        </w:rPr>
        <w:t xml:space="preserve">alleging that Mr. Traper and Butnam have </w:t>
      </w:r>
      <w:r>
        <w:rPr>
          <w:rFonts w:ascii="Times New Roman" w:hAnsi="Times New Roman" w:cs="Times New Roman"/>
          <w:sz w:val="24"/>
          <w:szCs w:val="24"/>
        </w:rPr>
        <w:t>“misappropriated Plaintiff’s CRM application and used it for their own business purposes to compete unfairly with Plaintiff</w:t>
      </w:r>
      <w:r w:rsidRPr="007D2902">
        <w:rPr>
          <w:rFonts w:ascii="Times New Roman" w:hAnsi="Times New Roman" w:cs="Times New Roman"/>
          <w:sz w:val="24"/>
          <w:szCs w:val="24"/>
        </w:rPr>
        <w:t xml:space="preserve"> (</w:t>
      </w:r>
      <w:r w:rsidR="001864CF">
        <w:rPr>
          <w:rFonts w:ascii="Times New Roman" w:hAnsi="Times New Roman" w:cs="Times New Roman"/>
          <w:i/>
          <w:sz w:val="24"/>
          <w:szCs w:val="24"/>
        </w:rPr>
        <w:t>Id.</w:t>
      </w:r>
      <w:r>
        <w:rPr>
          <w:rFonts w:ascii="Times New Roman" w:hAnsi="Times New Roman" w:cs="Times New Roman"/>
          <w:sz w:val="24"/>
          <w:szCs w:val="24"/>
        </w:rPr>
        <w:t xml:space="preserve"> ¶ 35.)</w:t>
      </w:r>
      <w:r w:rsidRPr="007D2902">
        <w:rPr>
          <w:rFonts w:ascii="Times New Roman" w:hAnsi="Times New Roman" w:cs="Times New Roman"/>
          <w:sz w:val="24"/>
          <w:szCs w:val="24"/>
        </w:rPr>
        <w:t xml:space="preserve">  Plaintiff alleges that they have suffered loss</w:t>
      </w:r>
      <w:r w:rsidR="008808F3">
        <w:rPr>
          <w:rFonts w:ascii="Times New Roman" w:hAnsi="Times New Roman" w:cs="Times New Roman"/>
          <w:sz w:val="24"/>
          <w:szCs w:val="24"/>
        </w:rPr>
        <w:t xml:space="preserve"> or damage</w:t>
      </w:r>
      <w:r w:rsidRPr="007D2902">
        <w:rPr>
          <w:rFonts w:ascii="Times New Roman" w:hAnsi="Times New Roman" w:cs="Times New Roman"/>
          <w:sz w:val="24"/>
          <w:szCs w:val="24"/>
        </w:rPr>
        <w:t xml:space="preserve"> under </w:t>
      </w:r>
      <w:r w:rsidR="001864CF">
        <w:rPr>
          <w:rFonts w:ascii="Times New Roman" w:hAnsi="Times New Roman" w:cs="Times New Roman"/>
          <w:sz w:val="24"/>
          <w:szCs w:val="24"/>
        </w:rPr>
        <w:t>18 U.S.C. § 1030(g)</w:t>
      </w:r>
      <w:r w:rsidRPr="007D2902">
        <w:rPr>
          <w:rFonts w:ascii="Times New Roman" w:hAnsi="Times New Roman" w:cs="Times New Roman"/>
          <w:sz w:val="24"/>
          <w:szCs w:val="24"/>
        </w:rPr>
        <w:t xml:space="preserve"> from the investigation of Mr. Traper’s alleged wrongful conduct, and loss of comparative advantage.</w:t>
      </w:r>
    </w:p>
    <w:p w14:paraId="7EE8D2FF" w14:textId="77777777" w:rsidR="00065853" w:rsidRPr="007D2902" w:rsidRDefault="00065853" w:rsidP="00BE3BC6">
      <w:pPr>
        <w:spacing w:line="240" w:lineRule="auto"/>
        <w:ind w:firstLine="720"/>
        <w:jc w:val="both"/>
        <w:rPr>
          <w:rFonts w:ascii="Times New Roman" w:hAnsi="Times New Roman" w:cs="Times New Roman"/>
          <w:sz w:val="24"/>
          <w:szCs w:val="24"/>
        </w:rPr>
      </w:pPr>
    </w:p>
    <w:p w14:paraId="44F37CA5" w14:textId="77777777" w:rsidR="00065853" w:rsidRDefault="00065853" w:rsidP="00065853">
      <w:pPr>
        <w:pStyle w:val="ListParagraph"/>
        <w:numPr>
          <w:ilvl w:val="0"/>
          <w:numId w:val="1"/>
        </w:numPr>
        <w:spacing w:line="240" w:lineRule="auto"/>
        <w:rPr>
          <w:rFonts w:ascii="Times New Roman" w:hAnsi="Times New Roman" w:cs="Times New Roman"/>
          <w:b/>
          <w:sz w:val="24"/>
          <w:szCs w:val="24"/>
        </w:rPr>
      </w:pPr>
      <w:r w:rsidRPr="007D2902">
        <w:rPr>
          <w:rFonts w:ascii="Times New Roman" w:hAnsi="Times New Roman" w:cs="Times New Roman"/>
          <w:b/>
          <w:sz w:val="24"/>
          <w:szCs w:val="24"/>
        </w:rPr>
        <w:t>ARGUMENT</w:t>
      </w:r>
    </w:p>
    <w:p w14:paraId="4C019118" w14:textId="77777777" w:rsidR="00065853" w:rsidRPr="007D2902" w:rsidRDefault="00065853" w:rsidP="00065853">
      <w:pPr>
        <w:pStyle w:val="ListParagraph"/>
        <w:spacing w:line="240" w:lineRule="auto"/>
        <w:ind w:left="3600"/>
        <w:rPr>
          <w:rFonts w:ascii="Times New Roman" w:hAnsi="Times New Roman" w:cs="Times New Roman"/>
          <w:b/>
          <w:sz w:val="24"/>
          <w:szCs w:val="24"/>
        </w:rPr>
      </w:pPr>
    </w:p>
    <w:p w14:paraId="732826AC" w14:textId="77777777" w:rsidR="00065853" w:rsidRPr="007D2902" w:rsidRDefault="00065853" w:rsidP="00065853">
      <w:pPr>
        <w:numPr>
          <w:ilvl w:val="0"/>
          <w:numId w:val="2"/>
        </w:numPr>
        <w:spacing w:line="240" w:lineRule="auto"/>
        <w:ind w:left="720" w:hanging="720"/>
        <w:contextualSpacing/>
        <w:jc w:val="both"/>
        <w:rPr>
          <w:rFonts w:ascii="Times New Roman" w:hAnsi="Times New Roman" w:cs="Times New Roman"/>
          <w:b/>
          <w:sz w:val="24"/>
          <w:szCs w:val="24"/>
        </w:rPr>
      </w:pPr>
      <w:r w:rsidRPr="007D2902">
        <w:rPr>
          <w:rFonts w:ascii="Times New Roman" w:hAnsi="Times New Roman" w:cs="Times New Roman"/>
          <w:b/>
          <w:sz w:val="24"/>
          <w:szCs w:val="24"/>
        </w:rPr>
        <w:t xml:space="preserve">To Grant Defendants’ Motion </w:t>
      </w:r>
      <w:r>
        <w:rPr>
          <w:rFonts w:ascii="Times New Roman" w:hAnsi="Times New Roman" w:cs="Times New Roman"/>
          <w:b/>
          <w:sz w:val="24"/>
          <w:szCs w:val="24"/>
        </w:rPr>
        <w:t>to Dismiss</w:t>
      </w:r>
      <w:r w:rsidRPr="007D2902">
        <w:rPr>
          <w:rFonts w:ascii="Times New Roman" w:hAnsi="Times New Roman" w:cs="Times New Roman"/>
          <w:b/>
          <w:sz w:val="24"/>
          <w:szCs w:val="24"/>
        </w:rPr>
        <w:t xml:space="preserve"> Under </w:t>
      </w:r>
      <w:r>
        <w:rPr>
          <w:rFonts w:ascii="Times New Roman" w:hAnsi="Times New Roman" w:cs="Times New Roman"/>
          <w:b/>
          <w:sz w:val="24"/>
          <w:szCs w:val="24"/>
        </w:rPr>
        <w:t>Fed. R. Civ.</w:t>
      </w:r>
      <w:r w:rsidRPr="007D2902">
        <w:rPr>
          <w:rFonts w:ascii="Times New Roman" w:hAnsi="Times New Roman" w:cs="Times New Roman"/>
          <w:b/>
          <w:sz w:val="24"/>
          <w:szCs w:val="24"/>
        </w:rPr>
        <w:t xml:space="preserve"> Pro</w:t>
      </w:r>
      <w:r>
        <w:rPr>
          <w:rFonts w:ascii="Times New Roman" w:hAnsi="Times New Roman" w:cs="Times New Roman"/>
          <w:b/>
          <w:sz w:val="24"/>
          <w:szCs w:val="24"/>
        </w:rPr>
        <w:t>.</w:t>
      </w:r>
      <w:r w:rsidRPr="007D2902">
        <w:rPr>
          <w:rFonts w:ascii="Times New Roman" w:hAnsi="Times New Roman" w:cs="Times New Roman"/>
          <w:b/>
          <w:sz w:val="24"/>
          <w:szCs w:val="24"/>
        </w:rPr>
        <w:t xml:space="preserve">  12(</w:t>
      </w:r>
      <w:r>
        <w:rPr>
          <w:rFonts w:ascii="Times New Roman" w:hAnsi="Times New Roman" w:cs="Times New Roman"/>
          <w:b/>
          <w:sz w:val="24"/>
          <w:szCs w:val="24"/>
        </w:rPr>
        <w:t>B</w:t>
      </w:r>
      <w:r w:rsidRPr="007D2902">
        <w:rPr>
          <w:rFonts w:ascii="Times New Roman" w:hAnsi="Times New Roman" w:cs="Times New Roman"/>
          <w:b/>
          <w:sz w:val="24"/>
          <w:szCs w:val="24"/>
        </w:rPr>
        <w:t xml:space="preserve">)(6), This Court Must Find Plaintiff </w:t>
      </w:r>
      <w:r>
        <w:rPr>
          <w:rFonts w:ascii="Times New Roman" w:hAnsi="Times New Roman" w:cs="Times New Roman"/>
          <w:b/>
          <w:sz w:val="24"/>
          <w:szCs w:val="24"/>
        </w:rPr>
        <w:t>Has Not Ple</w:t>
      </w:r>
      <w:r w:rsidRPr="007D2902">
        <w:rPr>
          <w:rFonts w:ascii="Times New Roman" w:hAnsi="Times New Roman" w:cs="Times New Roman"/>
          <w:b/>
          <w:sz w:val="24"/>
          <w:szCs w:val="24"/>
        </w:rPr>
        <w:t xml:space="preserve">d a Plausible Claim </w:t>
      </w:r>
      <w:r>
        <w:rPr>
          <w:rFonts w:ascii="Times New Roman" w:hAnsi="Times New Roman" w:cs="Times New Roman"/>
          <w:b/>
          <w:sz w:val="24"/>
          <w:szCs w:val="24"/>
        </w:rPr>
        <w:t>for</w:t>
      </w:r>
      <w:r w:rsidRPr="007D2902">
        <w:rPr>
          <w:rFonts w:ascii="Times New Roman" w:hAnsi="Times New Roman" w:cs="Times New Roman"/>
          <w:b/>
          <w:sz w:val="24"/>
          <w:szCs w:val="24"/>
        </w:rPr>
        <w:t xml:space="preserve"> Relief. </w:t>
      </w:r>
    </w:p>
    <w:p w14:paraId="66609655" w14:textId="77777777" w:rsidR="00065853" w:rsidRPr="007D2902" w:rsidRDefault="00065853" w:rsidP="00065853">
      <w:pPr>
        <w:spacing w:line="240" w:lineRule="auto"/>
        <w:ind w:left="720"/>
        <w:contextualSpacing/>
        <w:jc w:val="both"/>
        <w:rPr>
          <w:rFonts w:ascii="Times New Roman" w:hAnsi="Times New Roman" w:cs="Times New Roman"/>
          <w:b/>
          <w:sz w:val="24"/>
          <w:szCs w:val="24"/>
        </w:rPr>
      </w:pPr>
    </w:p>
    <w:p w14:paraId="227432D7" w14:textId="77777777" w:rsidR="00065853" w:rsidRPr="007D2902" w:rsidRDefault="00065853" w:rsidP="00EB19C8">
      <w:pPr>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This Court must dismiss a complaint </w:t>
      </w:r>
      <w:r w:rsidR="008808F3">
        <w:rPr>
          <w:rFonts w:ascii="Times New Roman" w:hAnsi="Times New Roman" w:cs="Times New Roman"/>
          <w:sz w:val="24"/>
          <w:szCs w:val="24"/>
        </w:rPr>
        <w:t xml:space="preserve">pursuant to </w:t>
      </w:r>
      <w:r w:rsidR="001864CF">
        <w:rPr>
          <w:rFonts w:ascii="Times New Roman" w:hAnsi="Times New Roman" w:cs="Times New Roman"/>
          <w:sz w:val="24"/>
          <w:szCs w:val="24"/>
        </w:rPr>
        <w:t>Fed. R. Civ. P. 12</w:t>
      </w:r>
      <w:r w:rsidR="00EB19C8">
        <w:rPr>
          <w:rFonts w:ascii="Times New Roman" w:hAnsi="Times New Roman" w:cs="Times New Roman"/>
          <w:sz w:val="24"/>
          <w:szCs w:val="24"/>
        </w:rPr>
        <w:t xml:space="preserve"> </w:t>
      </w:r>
      <w:r>
        <w:rPr>
          <w:rFonts w:ascii="Times New Roman" w:hAnsi="Times New Roman" w:cs="Times New Roman"/>
          <w:sz w:val="24"/>
          <w:szCs w:val="24"/>
        </w:rPr>
        <w:t>(B</w:t>
      </w:r>
      <w:r w:rsidRPr="007D2902">
        <w:rPr>
          <w:rFonts w:ascii="Times New Roman" w:hAnsi="Times New Roman" w:cs="Times New Roman"/>
          <w:sz w:val="24"/>
          <w:szCs w:val="24"/>
        </w:rPr>
        <w:t xml:space="preserve">)(6) </w:t>
      </w:r>
      <w:r>
        <w:rPr>
          <w:rFonts w:ascii="Times New Roman" w:hAnsi="Times New Roman" w:cs="Times New Roman"/>
          <w:sz w:val="24"/>
          <w:szCs w:val="24"/>
        </w:rPr>
        <w:t>to the extent it finds that the complaint fails</w:t>
      </w:r>
      <w:r w:rsidRPr="007D2902">
        <w:rPr>
          <w:rFonts w:ascii="Times New Roman" w:hAnsi="Times New Roman" w:cs="Times New Roman"/>
          <w:sz w:val="24"/>
          <w:szCs w:val="24"/>
        </w:rPr>
        <w:t xml:space="preserve"> to “contain sufficient factual matter, accepted as true, to state a claim to relief that is plausible on its face.”  </w:t>
      </w:r>
      <w:r w:rsidRPr="007D2902">
        <w:rPr>
          <w:rFonts w:ascii="Times New Roman" w:hAnsi="Times New Roman" w:cs="Times New Roman"/>
          <w:i/>
          <w:sz w:val="24"/>
          <w:szCs w:val="24"/>
        </w:rPr>
        <w:t>Ashcroft v. Iqbal</w:t>
      </w:r>
      <w:r w:rsidRPr="007D2902">
        <w:rPr>
          <w:rFonts w:ascii="Times New Roman" w:hAnsi="Times New Roman" w:cs="Times New Roman"/>
          <w:sz w:val="24"/>
          <w:szCs w:val="24"/>
        </w:rPr>
        <w:t xml:space="preserve">, </w:t>
      </w:r>
      <w:r w:rsidR="001864CF">
        <w:rPr>
          <w:rFonts w:ascii="Times New Roman" w:hAnsi="Times New Roman" w:cs="Times New Roman"/>
          <w:sz w:val="24"/>
          <w:szCs w:val="24"/>
        </w:rPr>
        <w:t xml:space="preserve">129 </w:t>
      </w:r>
      <w:r w:rsidR="00597A99">
        <w:rPr>
          <w:rFonts w:ascii="Times New Roman" w:hAnsi="Times New Roman" w:cs="Times New Roman"/>
          <w:sz w:val="24"/>
          <w:szCs w:val="24"/>
        </w:rPr>
        <w:t>S. Ct.</w:t>
      </w:r>
      <w:r w:rsidR="001864CF">
        <w:rPr>
          <w:rFonts w:ascii="Times New Roman" w:hAnsi="Times New Roman" w:cs="Times New Roman"/>
          <w:sz w:val="24"/>
          <w:szCs w:val="24"/>
        </w:rPr>
        <w:t xml:space="preserve"> 1937, 1949</w:t>
      </w:r>
      <w:r w:rsidRPr="007D2902">
        <w:rPr>
          <w:rFonts w:ascii="Times New Roman" w:hAnsi="Times New Roman" w:cs="Times New Roman"/>
          <w:sz w:val="24"/>
          <w:szCs w:val="24"/>
        </w:rPr>
        <w:t xml:space="preserve"> (2009). </w:t>
      </w:r>
      <w:r>
        <w:rPr>
          <w:rFonts w:ascii="Times New Roman" w:hAnsi="Times New Roman" w:cs="Times New Roman"/>
          <w:sz w:val="24"/>
          <w:szCs w:val="24"/>
        </w:rPr>
        <w:t>I</w:t>
      </w:r>
      <w:r w:rsidRPr="007D2902">
        <w:rPr>
          <w:rFonts w:ascii="Times New Roman" w:hAnsi="Times New Roman" w:cs="Times New Roman"/>
          <w:sz w:val="24"/>
          <w:szCs w:val="24"/>
        </w:rPr>
        <w:t>f this Court find</w:t>
      </w:r>
      <w:r>
        <w:rPr>
          <w:rFonts w:ascii="Times New Roman" w:hAnsi="Times New Roman" w:cs="Times New Roman"/>
          <w:sz w:val="24"/>
          <w:szCs w:val="24"/>
        </w:rPr>
        <w:t xml:space="preserve">s that the facts Plaintiff has pled fail to plausibly satisfy the material elements of the CFAA in terms of  </w:t>
      </w:r>
      <w:r w:rsidRPr="00CD4F76">
        <w:rPr>
          <w:rFonts w:ascii="Times New Roman" w:hAnsi="Times New Roman" w:cs="Times New Roman"/>
          <w:sz w:val="24"/>
          <w:szCs w:val="24"/>
        </w:rPr>
        <w:t xml:space="preserve">“without authorization” or </w:t>
      </w:r>
      <w:r>
        <w:rPr>
          <w:rFonts w:ascii="Times New Roman" w:hAnsi="Times New Roman" w:cs="Times New Roman"/>
          <w:sz w:val="24"/>
          <w:szCs w:val="24"/>
        </w:rPr>
        <w:t xml:space="preserve">“in excess of authorized access,” and “loss” or “damage” </w:t>
      </w:r>
      <w:r w:rsidRPr="007D2902">
        <w:rPr>
          <w:rFonts w:ascii="Times New Roman" w:hAnsi="Times New Roman" w:cs="Times New Roman"/>
          <w:sz w:val="24"/>
          <w:szCs w:val="24"/>
        </w:rPr>
        <w:t xml:space="preserve">then it is required to grant Defendants’ Motion </w:t>
      </w:r>
      <w:r>
        <w:rPr>
          <w:rFonts w:ascii="Times New Roman" w:hAnsi="Times New Roman" w:cs="Times New Roman"/>
          <w:sz w:val="24"/>
          <w:szCs w:val="24"/>
        </w:rPr>
        <w:t>to Dismiss</w:t>
      </w:r>
      <w:r w:rsidRPr="007D2902">
        <w:rPr>
          <w:rFonts w:ascii="Times New Roman" w:hAnsi="Times New Roman" w:cs="Times New Roman"/>
          <w:sz w:val="24"/>
          <w:szCs w:val="24"/>
        </w:rPr>
        <w:t xml:space="preserve">. </w:t>
      </w:r>
    </w:p>
    <w:p w14:paraId="5ECF3486" w14:textId="77777777" w:rsidR="00065853" w:rsidRPr="007D2902" w:rsidRDefault="00065853" w:rsidP="00065853">
      <w:pPr>
        <w:spacing w:line="240" w:lineRule="auto"/>
        <w:contextualSpacing/>
        <w:jc w:val="both"/>
        <w:rPr>
          <w:rFonts w:ascii="Times New Roman" w:hAnsi="Times New Roman" w:cs="Times New Roman"/>
          <w:b/>
          <w:sz w:val="24"/>
          <w:szCs w:val="24"/>
        </w:rPr>
      </w:pPr>
    </w:p>
    <w:p w14:paraId="4E1EF163" w14:textId="77777777" w:rsidR="00065853" w:rsidRPr="00AA1FC2" w:rsidRDefault="00AA1FC2" w:rsidP="00AA1FC2">
      <w:pPr>
        <w:pStyle w:val="ListParagraph"/>
        <w:numPr>
          <w:ilvl w:val="0"/>
          <w:numId w:val="2"/>
        </w:numPr>
        <w:tabs>
          <w:tab w:val="left" w:pos="360"/>
        </w:tabs>
        <w:spacing w:line="240" w:lineRule="auto"/>
        <w:ind w:left="720" w:hanging="72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sidR="00065853" w:rsidRPr="00AA1FC2">
        <w:rPr>
          <w:rFonts w:ascii="Times New Roman" w:hAnsi="Times New Roman" w:cs="Times New Roman"/>
          <w:b/>
          <w:sz w:val="24"/>
          <w:szCs w:val="24"/>
        </w:rPr>
        <w:t xml:space="preserve">This Court Should Grant Defendants’ Motion to Dismiss Because Plaintiff Failed to Plead Facts Plausibly Demonstrating that Defendants “Exceeded Authorized Access” or Acted “Without Authorization” as Required Under </w:t>
      </w:r>
      <w:r w:rsidR="001864CF">
        <w:rPr>
          <w:rFonts w:ascii="Times New Roman" w:hAnsi="Times New Roman" w:cs="Times New Roman"/>
          <w:b/>
          <w:sz w:val="24"/>
          <w:szCs w:val="24"/>
        </w:rPr>
        <w:t>18 U.S.C. § 1030(a)(4)</w:t>
      </w:r>
      <w:r w:rsidR="00EB19C8">
        <w:rPr>
          <w:rFonts w:ascii="Times New Roman" w:hAnsi="Times New Roman" w:cs="Times New Roman"/>
          <w:b/>
          <w:sz w:val="24"/>
          <w:szCs w:val="24"/>
        </w:rPr>
        <w:t xml:space="preserve"> </w:t>
      </w:r>
      <w:r w:rsidR="00065853" w:rsidRPr="00AA1FC2">
        <w:rPr>
          <w:rFonts w:ascii="Times New Roman" w:hAnsi="Times New Roman" w:cs="Times New Roman"/>
          <w:b/>
          <w:sz w:val="24"/>
          <w:szCs w:val="24"/>
        </w:rPr>
        <w:t>.</w:t>
      </w:r>
    </w:p>
    <w:p w14:paraId="141F54B6" w14:textId="77777777" w:rsidR="00065853" w:rsidRPr="007D2902" w:rsidRDefault="00065853" w:rsidP="00065853">
      <w:pPr>
        <w:spacing w:line="240" w:lineRule="auto"/>
        <w:ind w:left="360"/>
        <w:contextualSpacing/>
        <w:jc w:val="both"/>
        <w:rPr>
          <w:rFonts w:ascii="Times New Roman" w:hAnsi="Times New Roman" w:cs="Times New Roman"/>
          <w:sz w:val="24"/>
          <w:szCs w:val="24"/>
        </w:rPr>
      </w:pPr>
    </w:p>
    <w:p w14:paraId="11017342" w14:textId="77777777" w:rsidR="00065853" w:rsidRPr="007D2902" w:rsidRDefault="00065853" w:rsidP="00065853">
      <w:pPr>
        <w:tabs>
          <w:tab w:val="left" w:pos="720"/>
        </w:tabs>
        <w:jc w:val="both"/>
        <w:rPr>
          <w:rFonts w:ascii="Times New Roman" w:hAnsi="Times New Roman" w:cs="Times New Roman"/>
          <w:sz w:val="24"/>
          <w:szCs w:val="24"/>
        </w:rPr>
      </w:pPr>
      <w:r w:rsidRPr="007D2902">
        <w:rPr>
          <w:rFonts w:ascii="Times New Roman" w:hAnsi="Times New Roman" w:cs="Times New Roman"/>
          <w:sz w:val="24"/>
          <w:szCs w:val="24"/>
        </w:rPr>
        <w:lastRenderedPageBreak/>
        <w:tab/>
        <w:t xml:space="preserve">Defendants maintain in terms of plain meaning, </w:t>
      </w:r>
      <w:r>
        <w:rPr>
          <w:rFonts w:ascii="Times New Roman" w:hAnsi="Times New Roman" w:cs="Times New Roman"/>
          <w:sz w:val="24"/>
          <w:szCs w:val="24"/>
        </w:rPr>
        <w:t xml:space="preserve">legislative history and </w:t>
      </w:r>
      <w:r w:rsidRPr="007D2902">
        <w:rPr>
          <w:rFonts w:ascii="Times New Roman" w:hAnsi="Times New Roman" w:cs="Times New Roman"/>
          <w:sz w:val="24"/>
          <w:szCs w:val="24"/>
        </w:rPr>
        <w:t>purpose,</w:t>
      </w:r>
      <w:r>
        <w:rPr>
          <w:rFonts w:ascii="Times New Roman" w:hAnsi="Times New Roman" w:cs="Times New Roman"/>
          <w:sz w:val="24"/>
          <w:szCs w:val="24"/>
        </w:rPr>
        <w:t xml:space="preserve"> and </w:t>
      </w:r>
      <w:r w:rsidR="006F34FD">
        <w:rPr>
          <w:rFonts w:ascii="Times New Roman" w:hAnsi="Times New Roman" w:cs="Times New Roman"/>
          <w:sz w:val="24"/>
          <w:szCs w:val="24"/>
        </w:rPr>
        <w:t>the rule of lenity (discussed in sect. D.)</w:t>
      </w:r>
      <w:r>
        <w:rPr>
          <w:rFonts w:ascii="Times New Roman" w:hAnsi="Times New Roman" w:cs="Times New Roman"/>
          <w:sz w:val="24"/>
          <w:szCs w:val="24"/>
        </w:rPr>
        <w:t>, that their actions do</w:t>
      </w:r>
      <w:r w:rsidRPr="007D2902">
        <w:rPr>
          <w:rFonts w:ascii="Times New Roman" w:hAnsi="Times New Roman" w:cs="Times New Roman"/>
          <w:sz w:val="24"/>
          <w:szCs w:val="24"/>
        </w:rPr>
        <w:t xml:space="preserve"> not satisfy the required elements of </w:t>
      </w:r>
      <w:r w:rsidR="008808F3" w:rsidRPr="007D2902">
        <w:rPr>
          <w:rFonts w:ascii="Times New Roman" w:hAnsi="Times New Roman" w:cs="Times New Roman"/>
          <w:sz w:val="24"/>
          <w:szCs w:val="24"/>
        </w:rPr>
        <w:t xml:space="preserve">“without authorization” </w:t>
      </w:r>
      <w:r w:rsidRPr="007D2902">
        <w:rPr>
          <w:rFonts w:ascii="Times New Roman" w:hAnsi="Times New Roman" w:cs="Times New Roman"/>
          <w:sz w:val="24"/>
          <w:szCs w:val="24"/>
        </w:rPr>
        <w:t xml:space="preserve">or </w:t>
      </w:r>
      <w:r w:rsidR="008808F3" w:rsidRPr="007D2902">
        <w:rPr>
          <w:rFonts w:ascii="Times New Roman" w:hAnsi="Times New Roman" w:cs="Times New Roman"/>
          <w:sz w:val="24"/>
          <w:szCs w:val="24"/>
        </w:rPr>
        <w:t>“</w:t>
      </w:r>
      <w:r w:rsidR="008808F3">
        <w:rPr>
          <w:rFonts w:ascii="Times New Roman" w:hAnsi="Times New Roman" w:cs="Times New Roman"/>
          <w:sz w:val="24"/>
          <w:szCs w:val="24"/>
        </w:rPr>
        <w:t>in excess of</w:t>
      </w:r>
      <w:r w:rsidR="008808F3" w:rsidRPr="007D2902">
        <w:rPr>
          <w:rFonts w:ascii="Times New Roman" w:hAnsi="Times New Roman" w:cs="Times New Roman"/>
          <w:sz w:val="24"/>
          <w:szCs w:val="24"/>
        </w:rPr>
        <w:t xml:space="preserve"> authorized access” </w:t>
      </w:r>
      <w:r w:rsidRPr="007D2902">
        <w:rPr>
          <w:rFonts w:ascii="Times New Roman" w:hAnsi="Times New Roman" w:cs="Times New Roman"/>
          <w:sz w:val="24"/>
          <w:szCs w:val="24"/>
        </w:rPr>
        <w:t xml:space="preserve"> under </w:t>
      </w:r>
      <w:r w:rsidR="001864CF">
        <w:rPr>
          <w:rFonts w:ascii="Times New Roman" w:hAnsi="Times New Roman" w:cs="Times New Roman"/>
          <w:sz w:val="24"/>
          <w:szCs w:val="24"/>
        </w:rPr>
        <w:t>18 U.S.C § 1030(a)(4)</w:t>
      </w:r>
      <w:r w:rsidRPr="007D2902">
        <w:rPr>
          <w:rFonts w:ascii="Times New Roman" w:hAnsi="Times New Roman" w:cs="Times New Roman"/>
          <w:sz w:val="24"/>
          <w:szCs w:val="24"/>
        </w:rPr>
        <w:t>.</w:t>
      </w:r>
    </w:p>
    <w:p w14:paraId="7FAF53BC" w14:textId="77777777" w:rsidR="00065853" w:rsidRPr="007D2902" w:rsidRDefault="00065853" w:rsidP="00065853">
      <w:pPr>
        <w:numPr>
          <w:ilvl w:val="0"/>
          <w:numId w:val="3"/>
        </w:numPr>
        <w:tabs>
          <w:tab w:val="left" w:pos="720"/>
        </w:tabs>
        <w:spacing w:line="240" w:lineRule="auto"/>
        <w:contextualSpacing/>
        <w:jc w:val="both"/>
        <w:rPr>
          <w:rFonts w:ascii="Times New Roman" w:hAnsi="Times New Roman" w:cs="Times New Roman"/>
          <w:b/>
          <w:i/>
          <w:sz w:val="24"/>
          <w:szCs w:val="24"/>
        </w:rPr>
      </w:pPr>
      <w:r w:rsidRPr="007D2902">
        <w:rPr>
          <w:rFonts w:ascii="Times New Roman" w:hAnsi="Times New Roman" w:cs="Times New Roman"/>
          <w:b/>
          <w:i/>
          <w:sz w:val="24"/>
          <w:szCs w:val="24"/>
        </w:rPr>
        <w:t xml:space="preserve">The Plain Language of § 1030(a)(4) Unambiguously Establishes </w:t>
      </w:r>
      <w:r>
        <w:rPr>
          <w:rFonts w:ascii="Times New Roman" w:hAnsi="Times New Roman" w:cs="Times New Roman"/>
          <w:b/>
          <w:i/>
          <w:sz w:val="24"/>
          <w:szCs w:val="24"/>
        </w:rPr>
        <w:t>T</w:t>
      </w:r>
      <w:r w:rsidRPr="007D2902">
        <w:rPr>
          <w:rFonts w:ascii="Times New Roman" w:hAnsi="Times New Roman" w:cs="Times New Roman"/>
          <w:b/>
          <w:i/>
          <w:sz w:val="24"/>
          <w:szCs w:val="24"/>
        </w:rPr>
        <w:t xml:space="preserve">hat Mr. Traper </w:t>
      </w:r>
      <w:r>
        <w:rPr>
          <w:rFonts w:ascii="Times New Roman" w:hAnsi="Times New Roman" w:cs="Times New Roman"/>
          <w:b/>
          <w:i/>
          <w:sz w:val="24"/>
          <w:szCs w:val="24"/>
        </w:rPr>
        <w:t xml:space="preserve">Did </w:t>
      </w:r>
      <w:r w:rsidRPr="007D2902">
        <w:rPr>
          <w:rFonts w:ascii="Times New Roman" w:hAnsi="Times New Roman" w:cs="Times New Roman"/>
          <w:b/>
          <w:i/>
          <w:sz w:val="24"/>
          <w:szCs w:val="24"/>
        </w:rPr>
        <w:t xml:space="preserve"> Not</w:t>
      </w:r>
      <w:r>
        <w:rPr>
          <w:rFonts w:ascii="Times New Roman" w:hAnsi="Times New Roman" w:cs="Times New Roman"/>
          <w:b/>
          <w:i/>
          <w:sz w:val="24"/>
          <w:szCs w:val="24"/>
        </w:rPr>
        <w:t xml:space="preserve"> Act </w:t>
      </w:r>
      <w:r w:rsidRPr="007D2902">
        <w:rPr>
          <w:rFonts w:ascii="Times New Roman" w:hAnsi="Times New Roman" w:cs="Times New Roman"/>
          <w:b/>
          <w:i/>
          <w:sz w:val="24"/>
          <w:szCs w:val="24"/>
        </w:rPr>
        <w:t xml:space="preserve"> “Without Authorization”</w:t>
      </w:r>
      <w:r>
        <w:rPr>
          <w:rFonts w:ascii="Times New Roman" w:hAnsi="Times New Roman" w:cs="Times New Roman"/>
          <w:b/>
          <w:i/>
          <w:sz w:val="24"/>
          <w:szCs w:val="24"/>
        </w:rPr>
        <w:t xml:space="preserve"> or “In Excess of Authorized Access” Insofar as Plaintiff Granted Mr. Traper Full Access to Its Computer System</w:t>
      </w:r>
      <w:r w:rsidRPr="007D2902">
        <w:rPr>
          <w:rFonts w:ascii="Times New Roman" w:hAnsi="Times New Roman" w:cs="Times New Roman"/>
          <w:b/>
          <w:i/>
          <w:sz w:val="24"/>
          <w:szCs w:val="24"/>
        </w:rPr>
        <w:t>.</w:t>
      </w:r>
    </w:p>
    <w:p w14:paraId="042C4C4F" w14:textId="77777777" w:rsidR="00065853" w:rsidRPr="007D2902" w:rsidRDefault="00065853" w:rsidP="00065853">
      <w:pPr>
        <w:tabs>
          <w:tab w:val="left" w:pos="720"/>
        </w:tabs>
        <w:spacing w:line="240" w:lineRule="auto"/>
        <w:ind w:left="1080"/>
        <w:contextualSpacing/>
        <w:jc w:val="both"/>
        <w:rPr>
          <w:rFonts w:ascii="Times New Roman" w:hAnsi="Times New Roman" w:cs="Times New Roman"/>
          <w:b/>
          <w:i/>
          <w:sz w:val="24"/>
          <w:szCs w:val="24"/>
        </w:rPr>
      </w:pPr>
    </w:p>
    <w:p w14:paraId="327833AA" w14:textId="77777777" w:rsidR="00065853" w:rsidRPr="007D2902" w:rsidRDefault="00065853" w:rsidP="00065853">
      <w:pPr>
        <w:ind w:firstLine="720"/>
        <w:rPr>
          <w:rFonts w:ascii="Times New Roman" w:hAnsi="Times New Roman" w:cs="Times New Roman"/>
          <w:sz w:val="24"/>
          <w:szCs w:val="24"/>
        </w:rPr>
      </w:pPr>
      <w:r w:rsidRPr="007D2902">
        <w:rPr>
          <w:rFonts w:ascii="Times New Roman" w:hAnsi="Times New Roman" w:cs="Times New Roman"/>
          <w:sz w:val="24"/>
          <w:szCs w:val="24"/>
        </w:rPr>
        <w:t xml:space="preserve">In order to determine </w:t>
      </w:r>
      <w:r>
        <w:rPr>
          <w:rFonts w:ascii="Times New Roman" w:hAnsi="Times New Roman" w:cs="Times New Roman"/>
          <w:sz w:val="24"/>
          <w:szCs w:val="24"/>
        </w:rPr>
        <w:t xml:space="preserve">whether Plaintiff has failed to state a plausible claim for relief under the </w:t>
      </w:r>
      <w:r w:rsidR="008808F3">
        <w:rPr>
          <w:rFonts w:ascii="Times New Roman" w:hAnsi="Times New Roman" w:cs="Times New Roman"/>
          <w:sz w:val="24"/>
          <w:szCs w:val="24"/>
        </w:rPr>
        <w:t>CFAA</w:t>
      </w:r>
      <w:r w:rsidRPr="007D2902">
        <w:rPr>
          <w:rFonts w:ascii="Times New Roman" w:hAnsi="Times New Roman" w:cs="Times New Roman"/>
          <w:sz w:val="24"/>
          <w:szCs w:val="24"/>
        </w:rPr>
        <w:t>, this Court must follow the plain meaning of the statutory text</w:t>
      </w:r>
      <w:r w:rsidR="008808F3">
        <w:rPr>
          <w:rFonts w:ascii="Times New Roman" w:hAnsi="Times New Roman" w:cs="Times New Roman"/>
          <w:sz w:val="24"/>
          <w:szCs w:val="24"/>
        </w:rPr>
        <w:t>.</w:t>
      </w:r>
      <w:r w:rsidRPr="007D2902">
        <w:rPr>
          <w:rFonts w:ascii="Times New Roman" w:hAnsi="Times New Roman" w:cs="Times New Roman"/>
          <w:sz w:val="24"/>
          <w:szCs w:val="24"/>
        </w:rPr>
        <w:t xml:space="preserve"> </w:t>
      </w:r>
      <w:r w:rsidRPr="007D2902">
        <w:rPr>
          <w:rFonts w:ascii="Times New Roman" w:hAnsi="Times New Roman" w:cs="Times New Roman"/>
          <w:i/>
          <w:sz w:val="24"/>
          <w:szCs w:val="24"/>
        </w:rPr>
        <w:t>Massachusetts v. EPA</w:t>
      </w:r>
      <w:r w:rsidRPr="007D2902">
        <w:rPr>
          <w:rFonts w:ascii="Times New Roman" w:hAnsi="Times New Roman" w:cs="Times New Roman"/>
          <w:sz w:val="24"/>
          <w:szCs w:val="24"/>
        </w:rPr>
        <w:t xml:space="preserve">, </w:t>
      </w:r>
      <w:r w:rsidR="001864CF" w:rsidRPr="001864CF">
        <w:rPr>
          <w:rFonts w:ascii="Times New Roman" w:hAnsi="Times New Roman" w:cs="Times New Roman"/>
          <w:sz w:val="24"/>
          <w:szCs w:val="24"/>
        </w:rPr>
        <w:t>549 U.S. 497</w:t>
      </w:r>
      <w:r w:rsidR="001864CF">
        <w:rPr>
          <w:rFonts w:ascii="Times New Roman" w:hAnsi="Times New Roman" w:cs="Times New Roman"/>
          <w:sz w:val="24"/>
          <w:szCs w:val="24"/>
        </w:rPr>
        <w:t>, 529 (2007)</w:t>
      </w:r>
      <w:r>
        <w:rPr>
          <w:rFonts w:ascii="Times New Roman" w:hAnsi="Times New Roman" w:cs="Times New Roman"/>
          <w:sz w:val="24"/>
          <w:szCs w:val="24"/>
        </w:rPr>
        <w:t>.</w:t>
      </w:r>
      <w:r w:rsidRPr="007D2902">
        <w:rPr>
          <w:rFonts w:ascii="Times New Roman" w:hAnsi="Times New Roman" w:cs="Times New Roman"/>
          <w:sz w:val="24"/>
          <w:szCs w:val="24"/>
        </w:rPr>
        <w:t xml:space="preserve">  </w:t>
      </w:r>
      <w:r w:rsidR="00597A99" w:rsidRPr="007D2902">
        <w:rPr>
          <w:rFonts w:ascii="Times New Roman" w:hAnsi="Times New Roman" w:cs="Times New Roman"/>
          <w:sz w:val="24"/>
          <w:szCs w:val="24"/>
        </w:rPr>
        <w:t xml:space="preserve">This Court </w:t>
      </w:r>
      <w:r w:rsidR="00597A99">
        <w:rPr>
          <w:rFonts w:ascii="Times New Roman" w:hAnsi="Times New Roman" w:cs="Times New Roman"/>
          <w:sz w:val="24"/>
          <w:szCs w:val="24"/>
        </w:rPr>
        <w:t>may</w:t>
      </w:r>
      <w:r w:rsidR="00597A99" w:rsidRPr="007D2902">
        <w:rPr>
          <w:rFonts w:ascii="Times New Roman" w:hAnsi="Times New Roman" w:cs="Times New Roman"/>
          <w:sz w:val="24"/>
          <w:szCs w:val="24"/>
        </w:rPr>
        <w:t xml:space="preserve"> ascertain </w:t>
      </w:r>
      <w:r w:rsidR="00597A99">
        <w:rPr>
          <w:rFonts w:ascii="Times New Roman" w:hAnsi="Times New Roman" w:cs="Times New Roman"/>
          <w:sz w:val="24"/>
          <w:szCs w:val="24"/>
        </w:rPr>
        <w:t>such</w:t>
      </w:r>
      <w:r w:rsidR="00597A99" w:rsidRPr="007D2902">
        <w:rPr>
          <w:rFonts w:ascii="Times New Roman" w:hAnsi="Times New Roman" w:cs="Times New Roman"/>
          <w:sz w:val="24"/>
          <w:szCs w:val="24"/>
        </w:rPr>
        <w:t xml:space="preserve"> plain meaning </w:t>
      </w:r>
      <w:r w:rsidR="00597A99">
        <w:rPr>
          <w:rFonts w:ascii="Times New Roman" w:hAnsi="Times New Roman" w:cs="Times New Roman"/>
          <w:sz w:val="24"/>
          <w:szCs w:val="24"/>
        </w:rPr>
        <w:t xml:space="preserve">by: (1) </w:t>
      </w:r>
      <w:r w:rsidR="00597A99" w:rsidRPr="007D2902">
        <w:rPr>
          <w:rFonts w:ascii="Times New Roman" w:hAnsi="Times New Roman" w:cs="Times New Roman"/>
          <w:sz w:val="24"/>
          <w:szCs w:val="24"/>
        </w:rPr>
        <w:t xml:space="preserve">reading </w:t>
      </w:r>
      <w:r w:rsidR="00597A99">
        <w:rPr>
          <w:rFonts w:ascii="Times New Roman" w:hAnsi="Times New Roman" w:cs="Times New Roman"/>
          <w:sz w:val="24"/>
          <w:szCs w:val="24"/>
        </w:rPr>
        <w:t>statutory terms within context</w:t>
      </w:r>
      <w:r w:rsidR="00597A99" w:rsidRPr="007D2902">
        <w:rPr>
          <w:rFonts w:ascii="Times New Roman" w:hAnsi="Times New Roman" w:cs="Times New Roman"/>
          <w:sz w:val="24"/>
          <w:szCs w:val="24"/>
        </w:rPr>
        <w:t xml:space="preserve"> </w:t>
      </w:r>
      <w:r w:rsidR="00597A99">
        <w:rPr>
          <w:rFonts w:ascii="Times New Roman" w:hAnsi="Times New Roman" w:cs="Times New Roman"/>
          <w:sz w:val="24"/>
          <w:szCs w:val="24"/>
        </w:rPr>
        <w:t xml:space="preserve">of </w:t>
      </w:r>
      <w:r w:rsidR="00597A99" w:rsidRPr="007D2902">
        <w:rPr>
          <w:rFonts w:ascii="Times New Roman" w:hAnsi="Times New Roman" w:cs="Times New Roman"/>
          <w:sz w:val="24"/>
          <w:szCs w:val="24"/>
        </w:rPr>
        <w:t xml:space="preserve">the whole law, </w:t>
      </w:r>
      <w:r w:rsidR="00597A99" w:rsidRPr="007D2902">
        <w:rPr>
          <w:rFonts w:ascii="Times New Roman" w:hAnsi="Times New Roman" w:cs="Times New Roman"/>
          <w:i/>
          <w:sz w:val="24"/>
          <w:szCs w:val="24"/>
        </w:rPr>
        <w:t>Ledbetter v. Goodyear Tire and Rubber Co</w:t>
      </w:r>
      <w:r w:rsidR="00597A99" w:rsidRPr="007D2902">
        <w:rPr>
          <w:rFonts w:ascii="Times New Roman" w:hAnsi="Times New Roman" w:cs="Times New Roman"/>
          <w:sz w:val="24"/>
          <w:szCs w:val="24"/>
        </w:rPr>
        <w:t xml:space="preserve">., </w:t>
      </w:r>
      <w:r w:rsidR="00597A99" w:rsidRPr="00460B2E">
        <w:rPr>
          <w:rFonts w:ascii="Times New Roman" w:hAnsi="Times New Roman" w:cs="Times New Roman"/>
          <w:sz w:val="24"/>
          <w:szCs w:val="24"/>
        </w:rPr>
        <w:t>550 U.S. 618</w:t>
      </w:r>
      <w:r w:rsidR="00597A99">
        <w:rPr>
          <w:rFonts w:ascii="Times New Roman" w:hAnsi="Times New Roman" w:cs="Times New Roman"/>
          <w:sz w:val="24"/>
          <w:szCs w:val="24"/>
        </w:rPr>
        <w:t>, 632</w:t>
      </w:r>
      <w:r w:rsidR="00597A99" w:rsidRPr="00460B2E">
        <w:rPr>
          <w:rFonts w:ascii="Times New Roman" w:hAnsi="Times New Roman" w:cs="Times New Roman"/>
          <w:sz w:val="24"/>
          <w:szCs w:val="24"/>
        </w:rPr>
        <w:t xml:space="preserve"> </w:t>
      </w:r>
      <w:r w:rsidR="00597A99" w:rsidRPr="007D2902">
        <w:rPr>
          <w:rFonts w:ascii="Times New Roman" w:hAnsi="Times New Roman" w:cs="Times New Roman"/>
          <w:sz w:val="24"/>
          <w:szCs w:val="24"/>
        </w:rPr>
        <w:t>(2007)</w:t>
      </w:r>
      <w:r w:rsidR="00597A99">
        <w:rPr>
          <w:rFonts w:ascii="Times New Roman" w:hAnsi="Times New Roman" w:cs="Times New Roman"/>
          <w:sz w:val="24"/>
          <w:szCs w:val="24"/>
        </w:rPr>
        <w:t>;</w:t>
      </w:r>
      <w:r w:rsidR="00597A99" w:rsidRPr="007D2902">
        <w:rPr>
          <w:rFonts w:ascii="Times New Roman" w:hAnsi="Times New Roman" w:cs="Times New Roman"/>
          <w:sz w:val="24"/>
          <w:szCs w:val="24"/>
        </w:rPr>
        <w:t xml:space="preserve"> </w:t>
      </w:r>
      <w:r w:rsidR="00597A99">
        <w:rPr>
          <w:rFonts w:ascii="Times New Roman" w:hAnsi="Times New Roman" w:cs="Times New Roman"/>
          <w:sz w:val="24"/>
          <w:szCs w:val="24"/>
        </w:rPr>
        <w:t>(2)</w:t>
      </w:r>
      <w:r w:rsidR="00597A99" w:rsidRPr="007D2902">
        <w:rPr>
          <w:rFonts w:ascii="Times New Roman" w:hAnsi="Times New Roman" w:cs="Times New Roman"/>
          <w:sz w:val="24"/>
          <w:szCs w:val="24"/>
        </w:rPr>
        <w:t xml:space="preserve"> read</w:t>
      </w:r>
      <w:r w:rsidR="00597A99">
        <w:rPr>
          <w:rFonts w:ascii="Times New Roman" w:hAnsi="Times New Roman" w:cs="Times New Roman"/>
          <w:sz w:val="24"/>
          <w:szCs w:val="24"/>
        </w:rPr>
        <w:t>ing</w:t>
      </w:r>
      <w:r w:rsidR="00597A99" w:rsidRPr="007D2902">
        <w:rPr>
          <w:rFonts w:ascii="Times New Roman" w:hAnsi="Times New Roman" w:cs="Times New Roman"/>
          <w:sz w:val="24"/>
          <w:szCs w:val="24"/>
        </w:rPr>
        <w:t xml:space="preserve"> the </w:t>
      </w:r>
      <w:r w:rsidR="00597A99">
        <w:rPr>
          <w:rFonts w:ascii="Times New Roman" w:hAnsi="Times New Roman" w:cs="Times New Roman"/>
          <w:sz w:val="24"/>
          <w:szCs w:val="24"/>
        </w:rPr>
        <w:t xml:space="preserve">same statutory terms </w:t>
      </w:r>
      <w:r w:rsidR="00597A99" w:rsidRPr="007D2902">
        <w:rPr>
          <w:rFonts w:ascii="Times New Roman" w:hAnsi="Times New Roman" w:cs="Times New Roman"/>
          <w:sz w:val="24"/>
          <w:szCs w:val="24"/>
        </w:rPr>
        <w:t xml:space="preserve">consistently throughout the whole statute, </w:t>
      </w:r>
      <w:r w:rsidR="00597A99" w:rsidRPr="007D2902">
        <w:rPr>
          <w:rFonts w:ascii="Times New Roman" w:hAnsi="Times New Roman" w:cs="Times New Roman"/>
          <w:i/>
          <w:sz w:val="24"/>
          <w:szCs w:val="24"/>
        </w:rPr>
        <w:t>Power</w:t>
      </w:r>
      <w:r w:rsidR="00597A99">
        <w:rPr>
          <w:rFonts w:ascii="Times New Roman" w:hAnsi="Times New Roman" w:cs="Times New Roman"/>
          <w:i/>
          <w:sz w:val="24"/>
          <w:szCs w:val="24"/>
        </w:rPr>
        <w:t>ex Corp. v. Reliant Energy Serv.</w:t>
      </w:r>
      <w:r w:rsidR="00597A99" w:rsidRPr="007D2902">
        <w:rPr>
          <w:rFonts w:ascii="Times New Roman" w:hAnsi="Times New Roman" w:cs="Times New Roman"/>
          <w:i/>
          <w:sz w:val="24"/>
          <w:szCs w:val="24"/>
        </w:rPr>
        <w:t xml:space="preserve"> Inc.,</w:t>
      </w:r>
      <w:r w:rsidR="00597A99">
        <w:rPr>
          <w:rFonts w:ascii="Times New Roman" w:hAnsi="Times New Roman" w:cs="Times New Roman"/>
          <w:sz w:val="24"/>
          <w:szCs w:val="24"/>
        </w:rPr>
        <w:t xml:space="preserve"> 127 S. Ct. 1423, 1432 (2007)</w:t>
      </w:r>
      <w:r w:rsidR="00597A99" w:rsidRPr="007D2902">
        <w:rPr>
          <w:rFonts w:ascii="Times New Roman" w:hAnsi="Times New Roman" w:cs="Times New Roman"/>
          <w:sz w:val="24"/>
          <w:szCs w:val="24"/>
        </w:rPr>
        <w:t>; and</w:t>
      </w:r>
      <w:r w:rsidR="00597A99">
        <w:rPr>
          <w:rFonts w:ascii="Times New Roman" w:hAnsi="Times New Roman" w:cs="Times New Roman"/>
          <w:sz w:val="24"/>
          <w:szCs w:val="24"/>
        </w:rPr>
        <w:t xml:space="preserve"> (3)</w:t>
      </w:r>
      <w:r w:rsidR="00597A99" w:rsidRPr="00D92539">
        <w:rPr>
          <w:rFonts w:ascii="Times New Roman" w:hAnsi="Times New Roman" w:cs="Times New Roman"/>
          <w:sz w:val="24"/>
          <w:szCs w:val="24"/>
        </w:rPr>
        <w:t xml:space="preserve"> </w:t>
      </w:r>
      <w:r w:rsidR="00597A99" w:rsidRPr="007D2902">
        <w:rPr>
          <w:rFonts w:ascii="Times New Roman" w:hAnsi="Times New Roman" w:cs="Times New Roman"/>
          <w:sz w:val="24"/>
          <w:szCs w:val="24"/>
        </w:rPr>
        <w:t>read</w:t>
      </w:r>
      <w:r w:rsidR="00597A99">
        <w:rPr>
          <w:rFonts w:ascii="Times New Roman" w:hAnsi="Times New Roman" w:cs="Times New Roman"/>
          <w:sz w:val="24"/>
          <w:szCs w:val="24"/>
        </w:rPr>
        <w:t>ing</w:t>
      </w:r>
      <w:r w:rsidR="00597A99" w:rsidRPr="007D2902">
        <w:rPr>
          <w:rFonts w:ascii="Times New Roman" w:hAnsi="Times New Roman" w:cs="Times New Roman"/>
          <w:sz w:val="24"/>
          <w:szCs w:val="24"/>
        </w:rPr>
        <w:t xml:space="preserve"> </w:t>
      </w:r>
      <w:r w:rsidR="00597A99">
        <w:rPr>
          <w:rFonts w:ascii="Times New Roman" w:hAnsi="Times New Roman" w:cs="Times New Roman"/>
          <w:sz w:val="24"/>
          <w:szCs w:val="24"/>
        </w:rPr>
        <w:t>its</w:t>
      </w:r>
      <w:r w:rsidR="00597A99" w:rsidRPr="007D2902">
        <w:rPr>
          <w:rFonts w:ascii="Times New Roman" w:hAnsi="Times New Roman" w:cs="Times New Roman"/>
          <w:sz w:val="24"/>
          <w:szCs w:val="24"/>
        </w:rPr>
        <w:t xml:space="preserve"> statutory </w:t>
      </w:r>
      <w:r w:rsidR="00597A99">
        <w:rPr>
          <w:rFonts w:ascii="Times New Roman" w:hAnsi="Times New Roman" w:cs="Times New Roman"/>
          <w:sz w:val="24"/>
          <w:szCs w:val="24"/>
        </w:rPr>
        <w:t>provisions</w:t>
      </w:r>
      <w:r w:rsidR="00597A99" w:rsidRPr="007D2902">
        <w:rPr>
          <w:rFonts w:ascii="Times New Roman" w:hAnsi="Times New Roman" w:cs="Times New Roman"/>
          <w:sz w:val="24"/>
          <w:szCs w:val="24"/>
        </w:rPr>
        <w:t xml:space="preserve"> consistently with </w:t>
      </w:r>
      <w:r w:rsidR="00597A99">
        <w:rPr>
          <w:rFonts w:ascii="Times New Roman" w:hAnsi="Times New Roman" w:cs="Times New Roman"/>
          <w:sz w:val="24"/>
          <w:szCs w:val="24"/>
        </w:rPr>
        <w:t xml:space="preserve">their </w:t>
      </w:r>
      <w:r w:rsidR="00597A99" w:rsidRPr="007D2902">
        <w:rPr>
          <w:rFonts w:ascii="Times New Roman" w:hAnsi="Times New Roman" w:cs="Times New Roman"/>
          <w:sz w:val="24"/>
          <w:szCs w:val="24"/>
        </w:rPr>
        <w:t>everyday meaning.</w:t>
      </w:r>
      <w:r w:rsidR="00597A99" w:rsidRPr="009601FD">
        <w:rPr>
          <w:rFonts w:ascii="Times New Roman" w:hAnsi="Times New Roman" w:cs="Times New Roman"/>
          <w:i/>
          <w:sz w:val="24"/>
          <w:szCs w:val="24"/>
        </w:rPr>
        <w:t xml:space="preserve"> </w:t>
      </w:r>
      <w:r w:rsidR="00B01E3E" w:rsidRPr="009601FD">
        <w:rPr>
          <w:rFonts w:ascii="Times New Roman" w:hAnsi="Times New Roman" w:cs="Times New Roman"/>
          <w:i/>
          <w:sz w:val="24"/>
          <w:szCs w:val="24"/>
        </w:rPr>
        <w:t>Limtiaco v. Comacho</w:t>
      </w:r>
      <w:r w:rsidR="00B01E3E">
        <w:rPr>
          <w:rFonts w:ascii="Times New Roman" w:hAnsi="Times New Roman" w:cs="Times New Roman"/>
          <w:sz w:val="24"/>
          <w:szCs w:val="24"/>
        </w:rPr>
        <w:t>, 127 S. Ct. 1413, 1416 (2007).</w:t>
      </w:r>
    </w:p>
    <w:p w14:paraId="4862C6BE" w14:textId="77777777" w:rsidR="00065853" w:rsidRPr="007D2902" w:rsidRDefault="00065853" w:rsidP="00065853">
      <w:pPr>
        <w:ind w:firstLine="720"/>
        <w:rPr>
          <w:rFonts w:ascii="Times New Roman" w:hAnsi="Times New Roman" w:cs="Times New Roman"/>
          <w:sz w:val="24"/>
          <w:szCs w:val="24"/>
        </w:rPr>
      </w:pPr>
      <w:r w:rsidRPr="007D2902">
        <w:rPr>
          <w:rFonts w:ascii="Times New Roman" w:hAnsi="Times New Roman" w:cs="Times New Roman"/>
          <w:sz w:val="24"/>
          <w:szCs w:val="24"/>
        </w:rPr>
        <w:t xml:space="preserve">The unambiguous relevant language of </w:t>
      </w:r>
      <w:r w:rsidR="001864CF">
        <w:rPr>
          <w:rFonts w:ascii="Times New Roman" w:hAnsi="Times New Roman" w:cs="Times New Roman"/>
          <w:sz w:val="24"/>
          <w:szCs w:val="24"/>
        </w:rPr>
        <w:t>18 U.S.C. § 1030(a)(4)</w:t>
      </w:r>
      <w:r w:rsidRPr="007D2902">
        <w:rPr>
          <w:rFonts w:ascii="Times New Roman" w:hAnsi="Times New Roman" w:cs="Times New Roman"/>
          <w:sz w:val="24"/>
          <w:szCs w:val="24"/>
        </w:rPr>
        <w:t xml:space="preserve"> states:</w:t>
      </w:r>
    </w:p>
    <w:p w14:paraId="106F3387" w14:textId="77777777" w:rsidR="00065853" w:rsidRDefault="00065853" w:rsidP="00065853">
      <w:pPr>
        <w:tabs>
          <w:tab w:val="left" w:pos="720"/>
        </w:tabs>
        <w:spacing w:line="240" w:lineRule="auto"/>
        <w:ind w:left="720" w:right="720"/>
        <w:rPr>
          <w:rFonts w:ascii="Times New Roman" w:hAnsi="Times New Roman" w:cs="Times New Roman"/>
          <w:sz w:val="24"/>
          <w:szCs w:val="24"/>
        </w:rPr>
      </w:pPr>
      <w:r>
        <w:rPr>
          <w:rFonts w:ascii="Times New Roman" w:hAnsi="Times New Roman" w:cs="Times New Roman"/>
          <w:sz w:val="24"/>
          <w:szCs w:val="24"/>
        </w:rPr>
        <w:t>Whoever… “</w:t>
      </w:r>
      <w:r w:rsidRPr="007E2B07">
        <w:rPr>
          <w:rFonts w:ascii="Times New Roman" w:hAnsi="Times New Roman" w:cs="Times New Roman"/>
          <w:sz w:val="24"/>
          <w:szCs w:val="24"/>
        </w:rPr>
        <w:t>knowingly and with intent to defraud, accesses a protected computer without authorization, or exceeds authorized access, and by means of such conduct furthers the intended fraud and obtains anything of value, unless the object of the fraud and the thing obtained consists only of the use of the computer and the value of such use is not more than $5,000 in any 1-year period;</w:t>
      </w:r>
      <w:r>
        <w:rPr>
          <w:rFonts w:ascii="Times New Roman" w:hAnsi="Times New Roman" w:cs="Times New Roman"/>
          <w:sz w:val="24"/>
          <w:szCs w:val="24"/>
        </w:rPr>
        <w:t>”</w:t>
      </w:r>
    </w:p>
    <w:p w14:paraId="151886FB" w14:textId="77777777" w:rsidR="00065853" w:rsidRPr="007D2902" w:rsidRDefault="00065853" w:rsidP="00065853">
      <w:pPr>
        <w:tabs>
          <w:tab w:val="left" w:pos="1440"/>
        </w:tabs>
        <w:spacing w:line="240" w:lineRule="auto"/>
        <w:ind w:left="1440"/>
        <w:rPr>
          <w:rFonts w:ascii="Times New Roman" w:hAnsi="Times New Roman" w:cs="Times New Roman"/>
          <w:sz w:val="24"/>
          <w:szCs w:val="24"/>
        </w:rPr>
      </w:pPr>
    </w:p>
    <w:p w14:paraId="68FF02DA" w14:textId="77777777" w:rsidR="00065853" w:rsidRPr="007D2902" w:rsidRDefault="00065853" w:rsidP="00065853">
      <w:pPr>
        <w:tabs>
          <w:tab w:val="left" w:pos="1440"/>
        </w:tabs>
        <w:rPr>
          <w:rFonts w:ascii="Times New Roman" w:hAnsi="Times New Roman" w:cs="Times New Roman"/>
          <w:sz w:val="24"/>
          <w:szCs w:val="24"/>
        </w:rPr>
      </w:pPr>
      <w:r w:rsidRPr="007D2902">
        <w:rPr>
          <w:rFonts w:ascii="Times New Roman" w:hAnsi="Times New Roman" w:cs="Times New Roman"/>
          <w:sz w:val="24"/>
          <w:szCs w:val="24"/>
        </w:rPr>
        <w:t xml:space="preserve">To this end, the </w:t>
      </w:r>
      <w:r>
        <w:rPr>
          <w:rFonts w:ascii="Times New Roman" w:hAnsi="Times New Roman" w:cs="Times New Roman"/>
          <w:sz w:val="24"/>
          <w:szCs w:val="24"/>
        </w:rPr>
        <w:t xml:space="preserve">foregoing “plain meaning” </w:t>
      </w:r>
      <w:r w:rsidRPr="007D2902">
        <w:rPr>
          <w:rFonts w:ascii="Times New Roman" w:hAnsi="Times New Roman" w:cs="Times New Roman"/>
          <w:sz w:val="24"/>
          <w:szCs w:val="24"/>
        </w:rPr>
        <w:t xml:space="preserve">analysis </w:t>
      </w:r>
      <w:r>
        <w:rPr>
          <w:rFonts w:ascii="Times New Roman" w:hAnsi="Times New Roman" w:cs="Times New Roman"/>
          <w:sz w:val="24"/>
          <w:szCs w:val="24"/>
        </w:rPr>
        <w:t>requires us to consider the “whole law” of § 1030 in terms of (</w:t>
      </w:r>
      <w:r w:rsidRPr="007D2902">
        <w:rPr>
          <w:rFonts w:ascii="Times New Roman" w:hAnsi="Times New Roman" w:cs="Times New Roman"/>
          <w:sz w:val="24"/>
          <w:szCs w:val="24"/>
        </w:rPr>
        <w:t xml:space="preserve">1) the definition </w:t>
      </w:r>
      <w:r>
        <w:rPr>
          <w:rFonts w:ascii="Times New Roman" w:hAnsi="Times New Roman" w:cs="Times New Roman"/>
          <w:sz w:val="24"/>
          <w:szCs w:val="24"/>
        </w:rPr>
        <w:t xml:space="preserve">provided for “exceeds authorized access” in § 1030(e)(11) </w:t>
      </w:r>
      <w:r w:rsidRPr="007D2902">
        <w:rPr>
          <w:rFonts w:ascii="Times New Roman" w:hAnsi="Times New Roman" w:cs="Times New Roman"/>
          <w:sz w:val="24"/>
          <w:szCs w:val="24"/>
        </w:rPr>
        <w:t xml:space="preserve">of the CFAA, </w:t>
      </w:r>
      <w:r>
        <w:rPr>
          <w:rFonts w:ascii="Times New Roman" w:hAnsi="Times New Roman" w:cs="Times New Roman"/>
          <w:sz w:val="24"/>
          <w:szCs w:val="24"/>
        </w:rPr>
        <w:t>(</w:t>
      </w:r>
      <w:r w:rsidRPr="007D2902">
        <w:rPr>
          <w:rFonts w:ascii="Times New Roman" w:hAnsi="Times New Roman" w:cs="Times New Roman"/>
          <w:sz w:val="24"/>
          <w:szCs w:val="24"/>
        </w:rPr>
        <w:t xml:space="preserve">2) </w:t>
      </w:r>
      <w:r>
        <w:rPr>
          <w:rFonts w:ascii="Times New Roman" w:hAnsi="Times New Roman" w:cs="Times New Roman"/>
          <w:sz w:val="24"/>
          <w:szCs w:val="24"/>
        </w:rPr>
        <w:t>t</w:t>
      </w:r>
      <w:r w:rsidRPr="007D2902">
        <w:rPr>
          <w:rFonts w:ascii="Times New Roman" w:hAnsi="Times New Roman" w:cs="Times New Roman"/>
          <w:sz w:val="24"/>
          <w:szCs w:val="24"/>
        </w:rPr>
        <w:t xml:space="preserve">he use of the terms in other relevant provisions within the statute, and </w:t>
      </w:r>
      <w:r>
        <w:rPr>
          <w:rFonts w:ascii="Times New Roman" w:hAnsi="Times New Roman" w:cs="Times New Roman"/>
          <w:sz w:val="24"/>
          <w:szCs w:val="24"/>
        </w:rPr>
        <w:t>(</w:t>
      </w:r>
      <w:r w:rsidRPr="007D2902">
        <w:rPr>
          <w:rFonts w:ascii="Times New Roman" w:hAnsi="Times New Roman" w:cs="Times New Roman"/>
          <w:sz w:val="24"/>
          <w:szCs w:val="24"/>
        </w:rPr>
        <w:t xml:space="preserve">3) the use of the </w:t>
      </w:r>
      <w:r>
        <w:rPr>
          <w:rFonts w:ascii="Times New Roman" w:hAnsi="Times New Roman" w:cs="Times New Roman"/>
          <w:sz w:val="24"/>
          <w:szCs w:val="24"/>
        </w:rPr>
        <w:t>term “protected computer” in § 1030(a)(4)</w:t>
      </w:r>
      <w:r w:rsidRPr="007D2902">
        <w:rPr>
          <w:rFonts w:ascii="Times New Roman" w:hAnsi="Times New Roman" w:cs="Times New Roman"/>
          <w:sz w:val="24"/>
          <w:szCs w:val="24"/>
        </w:rPr>
        <w:t xml:space="preserve">. </w:t>
      </w:r>
    </w:p>
    <w:p w14:paraId="1A1D63D4" w14:textId="77777777" w:rsidR="00065853" w:rsidRPr="007D2902" w:rsidRDefault="00065853" w:rsidP="00065853">
      <w:pPr>
        <w:tabs>
          <w:tab w:val="left" w:pos="720"/>
        </w:tabs>
        <w:rPr>
          <w:rFonts w:ascii="Times New Roman" w:hAnsi="Times New Roman" w:cs="Times New Roman"/>
          <w:sz w:val="24"/>
          <w:szCs w:val="24"/>
        </w:rPr>
      </w:pPr>
      <w:r w:rsidRPr="007D2902">
        <w:rPr>
          <w:rFonts w:ascii="Times New Roman" w:hAnsi="Times New Roman" w:cs="Times New Roman"/>
          <w:sz w:val="24"/>
          <w:szCs w:val="24"/>
        </w:rPr>
        <w:tab/>
        <w:t xml:space="preserve"> In </w:t>
      </w:r>
      <w:r w:rsidR="001864CF">
        <w:rPr>
          <w:rFonts w:ascii="Times New Roman" w:hAnsi="Times New Roman" w:cs="Times New Roman"/>
          <w:sz w:val="24"/>
          <w:szCs w:val="24"/>
        </w:rPr>
        <w:t>18 U.S.C. § 1030(e)(6)</w:t>
      </w:r>
      <w:r w:rsidRPr="007D2902">
        <w:rPr>
          <w:rFonts w:ascii="Times New Roman" w:hAnsi="Times New Roman" w:cs="Times New Roman"/>
          <w:sz w:val="24"/>
          <w:szCs w:val="24"/>
        </w:rPr>
        <w:t xml:space="preserve"> Congress has explicitly defined “exceeds authorized access”  in the following terms</w:t>
      </w:r>
      <w:r>
        <w:rPr>
          <w:rFonts w:ascii="Times New Roman" w:hAnsi="Times New Roman" w:cs="Times New Roman"/>
          <w:sz w:val="24"/>
          <w:szCs w:val="24"/>
        </w:rPr>
        <w:t>:</w:t>
      </w:r>
    </w:p>
    <w:p w14:paraId="748B6E71" w14:textId="77777777" w:rsidR="00065853" w:rsidRPr="007D2902" w:rsidRDefault="00065853" w:rsidP="009240EE">
      <w:pPr>
        <w:tabs>
          <w:tab w:val="left" w:pos="1440"/>
        </w:tabs>
        <w:spacing w:line="240" w:lineRule="auto"/>
        <w:ind w:left="720" w:right="720"/>
        <w:rPr>
          <w:rFonts w:ascii="Times New Roman" w:hAnsi="Times New Roman" w:cs="Times New Roman"/>
          <w:sz w:val="24"/>
          <w:szCs w:val="24"/>
        </w:rPr>
      </w:pPr>
      <w:r>
        <w:rPr>
          <w:rFonts w:ascii="Times New Roman" w:hAnsi="Times New Roman" w:cs="Times New Roman"/>
          <w:sz w:val="24"/>
          <w:szCs w:val="24"/>
        </w:rPr>
        <w:lastRenderedPageBreak/>
        <w:t>T</w:t>
      </w:r>
      <w:r w:rsidRPr="007D2902">
        <w:rPr>
          <w:rFonts w:ascii="Times New Roman" w:hAnsi="Times New Roman" w:cs="Times New Roman"/>
          <w:sz w:val="24"/>
          <w:szCs w:val="24"/>
        </w:rPr>
        <w:t>he term “exceeds authorized access” means to access a computer with authorization and to use such access to obtain or alter information in the computer that the accesser is not entitled so to obtain or alter;</w:t>
      </w:r>
    </w:p>
    <w:p w14:paraId="2418C842" w14:textId="77777777" w:rsidR="00065853" w:rsidRPr="007D2902" w:rsidRDefault="00065853" w:rsidP="009240EE">
      <w:pPr>
        <w:tabs>
          <w:tab w:val="left" w:pos="1440"/>
        </w:tabs>
        <w:spacing w:line="240" w:lineRule="auto"/>
        <w:rPr>
          <w:rFonts w:ascii="Times New Roman" w:hAnsi="Times New Roman" w:cs="Times New Roman"/>
          <w:sz w:val="24"/>
          <w:szCs w:val="24"/>
        </w:rPr>
      </w:pPr>
    </w:p>
    <w:p w14:paraId="65C75255" w14:textId="77777777" w:rsidR="00065853" w:rsidRPr="007D2902" w:rsidRDefault="00065853" w:rsidP="00065853">
      <w:pPr>
        <w:tabs>
          <w:tab w:val="left" w:pos="1440"/>
        </w:tabs>
        <w:rPr>
          <w:rFonts w:ascii="Times New Roman" w:hAnsi="Times New Roman" w:cs="Times New Roman"/>
          <w:sz w:val="24"/>
          <w:szCs w:val="24"/>
        </w:rPr>
      </w:pPr>
      <w:r>
        <w:rPr>
          <w:rFonts w:ascii="Times New Roman" w:hAnsi="Times New Roman" w:cs="Times New Roman"/>
          <w:sz w:val="24"/>
          <w:szCs w:val="24"/>
        </w:rPr>
        <w:t>To</w:t>
      </w:r>
      <w:r w:rsidRPr="007D2902">
        <w:rPr>
          <w:rFonts w:ascii="Times New Roman" w:hAnsi="Times New Roman" w:cs="Times New Roman"/>
          <w:sz w:val="24"/>
          <w:szCs w:val="24"/>
        </w:rPr>
        <w:t xml:space="preserve"> “exceed</w:t>
      </w:r>
      <w:r>
        <w:rPr>
          <w:rFonts w:ascii="Times New Roman" w:hAnsi="Times New Roman" w:cs="Times New Roman"/>
          <w:sz w:val="24"/>
          <w:szCs w:val="24"/>
        </w:rPr>
        <w:t>[] authorized access</w:t>
      </w:r>
      <w:r w:rsidRPr="007D2902">
        <w:rPr>
          <w:rFonts w:ascii="Times New Roman" w:hAnsi="Times New Roman" w:cs="Times New Roman"/>
          <w:sz w:val="24"/>
          <w:szCs w:val="24"/>
        </w:rPr>
        <w:t>”</w:t>
      </w:r>
      <w:r>
        <w:rPr>
          <w:rFonts w:ascii="Times New Roman" w:hAnsi="Times New Roman" w:cs="Times New Roman"/>
          <w:sz w:val="24"/>
          <w:szCs w:val="24"/>
        </w:rPr>
        <w:t xml:space="preserve"> as provided in § 1030(a)(4) thus means that one is</w:t>
      </w:r>
      <w:r w:rsidRPr="007D2902">
        <w:rPr>
          <w:rFonts w:ascii="Times New Roman" w:hAnsi="Times New Roman" w:cs="Times New Roman"/>
          <w:sz w:val="24"/>
          <w:szCs w:val="24"/>
        </w:rPr>
        <w:t xml:space="preserve"> not entitle</w:t>
      </w:r>
      <w:r>
        <w:rPr>
          <w:rFonts w:ascii="Times New Roman" w:hAnsi="Times New Roman" w:cs="Times New Roman"/>
          <w:sz w:val="24"/>
          <w:szCs w:val="24"/>
        </w:rPr>
        <w:t>d</w:t>
      </w:r>
      <w:r w:rsidRPr="007D2902">
        <w:rPr>
          <w:rFonts w:ascii="Times New Roman" w:hAnsi="Times New Roman" w:cs="Times New Roman"/>
          <w:sz w:val="24"/>
          <w:szCs w:val="24"/>
        </w:rPr>
        <w:t xml:space="preserve"> to access the information at issue</w:t>
      </w:r>
      <w:r>
        <w:rPr>
          <w:rFonts w:ascii="Times New Roman" w:hAnsi="Times New Roman" w:cs="Times New Roman"/>
          <w:sz w:val="24"/>
          <w:szCs w:val="24"/>
        </w:rPr>
        <w:t xml:space="preserve"> in the first place</w:t>
      </w:r>
      <w:r w:rsidRPr="007D2902">
        <w:rPr>
          <w:rFonts w:ascii="Times New Roman" w:hAnsi="Times New Roman" w:cs="Times New Roman"/>
          <w:sz w:val="24"/>
          <w:szCs w:val="24"/>
        </w:rPr>
        <w:t>.  Further, Congr</w:t>
      </w:r>
      <w:r>
        <w:rPr>
          <w:rFonts w:ascii="Times New Roman" w:hAnsi="Times New Roman" w:cs="Times New Roman"/>
          <w:sz w:val="24"/>
          <w:szCs w:val="24"/>
        </w:rPr>
        <w:t>ess did not intend to include a</w:t>
      </w:r>
      <w:r w:rsidRPr="007D2902">
        <w:rPr>
          <w:rFonts w:ascii="Times New Roman" w:hAnsi="Times New Roman" w:cs="Times New Roman"/>
          <w:sz w:val="24"/>
          <w:szCs w:val="24"/>
        </w:rPr>
        <w:t xml:space="preserve"> </w:t>
      </w:r>
      <w:r>
        <w:rPr>
          <w:rFonts w:ascii="Times New Roman" w:hAnsi="Times New Roman" w:cs="Times New Roman"/>
          <w:sz w:val="24"/>
          <w:szCs w:val="24"/>
        </w:rPr>
        <w:t xml:space="preserve">further yet </w:t>
      </w:r>
      <w:r w:rsidRPr="007D2902">
        <w:rPr>
          <w:rFonts w:ascii="Times New Roman" w:hAnsi="Times New Roman" w:cs="Times New Roman"/>
          <w:sz w:val="24"/>
          <w:szCs w:val="24"/>
        </w:rPr>
        <w:t>implicit limitation on “authorization” as used in this statute</w:t>
      </w:r>
      <w:r>
        <w:rPr>
          <w:rFonts w:ascii="Times New Roman" w:hAnsi="Times New Roman" w:cs="Times New Roman"/>
          <w:sz w:val="24"/>
          <w:szCs w:val="24"/>
        </w:rPr>
        <w:t>; “e</w:t>
      </w:r>
      <w:r w:rsidRPr="007D2902">
        <w:rPr>
          <w:rFonts w:ascii="Times New Roman" w:hAnsi="Times New Roman" w:cs="Times New Roman"/>
          <w:sz w:val="24"/>
          <w:szCs w:val="24"/>
        </w:rPr>
        <w:t xml:space="preserve">xceeds” creates the limitation that Congress intended.  </w:t>
      </w:r>
      <w:r w:rsidRPr="007D2902">
        <w:rPr>
          <w:rFonts w:ascii="Times New Roman" w:hAnsi="Times New Roman" w:cs="Times New Roman"/>
          <w:i/>
          <w:sz w:val="24"/>
          <w:szCs w:val="24"/>
        </w:rPr>
        <w:t xml:space="preserve">LVRC Holdings LLC, v. Brekka, </w:t>
      </w:r>
      <w:r w:rsidR="001864CF">
        <w:rPr>
          <w:rFonts w:ascii="Times New Roman" w:hAnsi="Times New Roman" w:cs="Times New Roman"/>
          <w:sz w:val="24"/>
          <w:szCs w:val="24"/>
        </w:rPr>
        <w:t>581 F.3d 1127</w:t>
      </w:r>
      <w:r w:rsidR="00460B2E">
        <w:rPr>
          <w:rFonts w:ascii="Times New Roman" w:hAnsi="Times New Roman" w:cs="Times New Roman"/>
          <w:sz w:val="24"/>
          <w:szCs w:val="24"/>
        </w:rPr>
        <w:t>, 1133</w:t>
      </w:r>
      <w:r w:rsidRPr="007D2902">
        <w:rPr>
          <w:rFonts w:ascii="Times New Roman" w:hAnsi="Times New Roman" w:cs="Times New Roman"/>
          <w:sz w:val="24"/>
          <w:szCs w:val="24"/>
        </w:rPr>
        <w:t xml:space="preserve"> (9th Cir. 2009)</w:t>
      </w:r>
      <w:r w:rsidRPr="007D2902">
        <w:rPr>
          <w:rFonts w:ascii="Times New Roman" w:hAnsi="Times New Roman" w:cs="Times New Roman"/>
          <w:i/>
          <w:sz w:val="24"/>
          <w:szCs w:val="24"/>
        </w:rPr>
        <w:t>.</w:t>
      </w:r>
      <w:r w:rsidRPr="007D2902">
        <w:rPr>
          <w:rFonts w:ascii="Times New Roman" w:hAnsi="Times New Roman" w:cs="Times New Roman"/>
          <w:sz w:val="24"/>
          <w:szCs w:val="24"/>
        </w:rPr>
        <w:t xml:space="preserve">  Here, Mr. Traper was given permission to access all computer systems, including the CRM and Plaintiff does not allege any restrictions on such access in their complaint. Clearly the facts at issue do not fit within the defined terms of “exceeds authorized access.”   </w:t>
      </w:r>
    </w:p>
    <w:p w14:paraId="2AAE7639" w14:textId="77777777" w:rsidR="00065853" w:rsidRPr="007D2902" w:rsidRDefault="00065853" w:rsidP="00065853">
      <w:pPr>
        <w:tabs>
          <w:tab w:val="left" w:pos="720"/>
        </w:tabs>
        <w:rPr>
          <w:rFonts w:ascii="Times New Roman" w:hAnsi="Times New Roman" w:cs="Times New Roman"/>
          <w:sz w:val="24"/>
          <w:szCs w:val="24"/>
        </w:rPr>
      </w:pPr>
      <w:r w:rsidRPr="007D2902">
        <w:rPr>
          <w:rFonts w:ascii="Times New Roman" w:hAnsi="Times New Roman" w:cs="Times New Roman"/>
          <w:sz w:val="24"/>
          <w:szCs w:val="24"/>
        </w:rPr>
        <w:tab/>
        <w:t xml:space="preserve">Second, this Court must analyze the relevant language as used in other provisions within the CFAA. The language of (a)(4) pertains to unauthorized access, not the unauthorized use of information obtained through authorized access. </w:t>
      </w:r>
      <w:r w:rsidRPr="007D2902">
        <w:rPr>
          <w:rFonts w:ascii="Times New Roman" w:hAnsi="Times New Roman" w:cs="Times New Roman"/>
          <w:i/>
          <w:sz w:val="24"/>
          <w:szCs w:val="24"/>
        </w:rPr>
        <w:t>Diamond Power Int’l, Inc. v. Davidson</w:t>
      </w:r>
      <w:r w:rsidRPr="007D2902">
        <w:rPr>
          <w:rFonts w:ascii="Times New Roman" w:hAnsi="Times New Roman" w:cs="Times New Roman"/>
          <w:sz w:val="24"/>
          <w:szCs w:val="24"/>
        </w:rPr>
        <w:t xml:space="preserve">, </w:t>
      </w:r>
      <w:r w:rsidR="001864CF">
        <w:rPr>
          <w:rFonts w:ascii="Times New Roman" w:hAnsi="Times New Roman" w:cs="Times New Roman"/>
          <w:sz w:val="24"/>
          <w:szCs w:val="24"/>
        </w:rPr>
        <w:t>540 F. Supp. 2d 1341, 1342</w:t>
      </w:r>
      <w:r>
        <w:rPr>
          <w:rFonts w:ascii="Times New Roman" w:hAnsi="Times New Roman" w:cs="Times New Roman"/>
          <w:sz w:val="24"/>
          <w:szCs w:val="24"/>
        </w:rPr>
        <w:t xml:space="preserve"> (</w:t>
      </w:r>
      <w:r w:rsidR="001864CF">
        <w:rPr>
          <w:rFonts w:ascii="Times New Roman" w:hAnsi="Times New Roman" w:cs="Times New Roman"/>
          <w:sz w:val="24"/>
          <w:szCs w:val="24"/>
        </w:rPr>
        <w:t>N.D. Ga. 2007).  This Court</w:t>
      </w:r>
      <w:r w:rsidRPr="007D2902">
        <w:rPr>
          <w:rFonts w:ascii="Times New Roman" w:hAnsi="Times New Roman" w:cs="Times New Roman"/>
          <w:sz w:val="24"/>
          <w:szCs w:val="24"/>
        </w:rPr>
        <w:t xml:space="preserve"> must analyze the language of the whole statute, including that in</w:t>
      </w:r>
      <w:r>
        <w:rPr>
          <w:rFonts w:ascii="Times New Roman" w:hAnsi="Times New Roman" w:cs="Times New Roman"/>
          <w:sz w:val="24"/>
          <w:szCs w:val="24"/>
        </w:rPr>
        <w:t xml:space="preserve"> subsection</w:t>
      </w:r>
      <w:r w:rsidRPr="007D2902">
        <w:rPr>
          <w:rFonts w:ascii="Times New Roman" w:hAnsi="Times New Roman" w:cs="Times New Roman"/>
          <w:sz w:val="24"/>
          <w:szCs w:val="24"/>
        </w:rPr>
        <w:t xml:space="preserve"> (a)(1), which explicitly discusses the unauthorized use of information.</w:t>
      </w:r>
      <w:r>
        <w:rPr>
          <w:rFonts w:ascii="Times New Roman" w:hAnsi="Times New Roman" w:cs="Times New Roman"/>
          <w:sz w:val="24"/>
          <w:szCs w:val="24"/>
        </w:rPr>
        <w:t xml:space="preserve"> </w:t>
      </w:r>
      <w:r w:rsidR="001864CF">
        <w:rPr>
          <w:rFonts w:ascii="Times New Roman" w:hAnsi="Times New Roman" w:cs="Times New Roman"/>
          <w:i/>
          <w:sz w:val="24"/>
          <w:szCs w:val="24"/>
        </w:rPr>
        <w:t>Id.</w:t>
      </w:r>
      <w:r>
        <w:rPr>
          <w:rFonts w:ascii="Times New Roman" w:hAnsi="Times New Roman" w:cs="Times New Roman"/>
          <w:sz w:val="24"/>
          <w:szCs w:val="24"/>
        </w:rPr>
        <w:t xml:space="preserve"> at 1342.</w:t>
      </w:r>
      <w:r w:rsidRPr="007D2902">
        <w:rPr>
          <w:rFonts w:ascii="Times New Roman" w:hAnsi="Times New Roman" w:cs="Times New Roman"/>
          <w:sz w:val="24"/>
          <w:szCs w:val="24"/>
        </w:rPr>
        <w:t xml:space="preserve">  Here, Mr. Traper is not charged with</w:t>
      </w:r>
      <w:r>
        <w:rPr>
          <w:rFonts w:ascii="Times New Roman" w:hAnsi="Times New Roman" w:cs="Times New Roman"/>
          <w:sz w:val="24"/>
          <w:szCs w:val="24"/>
        </w:rPr>
        <w:t xml:space="preserve"> subsection</w:t>
      </w:r>
      <w:r w:rsidRPr="007D2902">
        <w:rPr>
          <w:rFonts w:ascii="Times New Roman" w:hAnsi="Times New Roman" w:cs="Times New Roman"/>
          <w:sz w:val="24"/>
          <w:szCs w:val="24"/>
        </w:rPr>
        <w:t xml:space="preserve"> (a)(1), and it is clear that his access was authorized.</w:t>
      </w:r>
    </w:p>
    <w:p w14:paraId="01FA3F67" w14:textId="77777777" w:rsidR="00065853" w:rsidRPr="007D2902" w:rsidRDefault="00065853" w:rsidP="00065853">
      <w:pPr>
        <w:tabs>
          <w:tab w:val="left" w:pos="720"/>
          <w:tab w:val="left" w:pos="1440"/>
        </w:tabs>
        <w:rPr>
          <w:rFonts w:ascii="Times New Roman" w:hAnsi="Times New Roman" w:cs="Times New Roman"/>
          <w:sz w:val="24"/>
          <w:szCs w:val="24"/>
        </w:rPr>
      </w:pPr>
      <w:r w:rsidRPr="007D2902">
        <w:rPr>
          <w:rFonts w:ascii="Times New Roman" w:hAnsi="Times New Roman" w:cs="Times New Roman"/>
          <w:sz w:val="24"/>
          <w:szCs w:val="24"/>
        </w:rPr>
        <w:tab/>
        <w:t xml:space="preserve">“The CFAA is implicated only by the unauthorized access, obtainment, or alteration of information, not the misuse or misappropriation of information obtained with permission.” </w:t>
      </w:r>
      <w:r w:rsidRPr="007D2902">
        <w:rPr>
          <w:rFonts w:ascii="Times New Roman" w:hAnsi="Times New Roman" w:cs="Times New Roman"/>
          <w:i/>
          <w:sz w:val="24"/>
          <w:szCs w:val="24"/>
        </w:rPr>
        <w:t>Condux Int’l, Inc. v. Haugum</w:t>
      </w:r>
      <w:r w:rsidRPr="007D2902">
        <w:rPr>
          <w:rFonts w:ascii="Times New Roman" w:hAnsi="Times New Roman" w:cs="Times New Roman"/>
          <w:sz w:val="24"/>
          <w:szCs w:val="24"/>
        </w:rPr>
        <w:t xml:space="preserve">, </w:t>
      </w:r>
      <w:r>
        <w:rPr>
          <w:rFonts w:ascii="Times New Roman" w:hAnsi="Times New Roman" w:cs="Times New Roman"/>
          <w:sz w:val="24"/>
          <w:szCs w:val="24"/>
        </w:rPr>
        <w:t xml:space="preserve">No. 08-4824, </w:t>
      </w:r>
      <w:r w:rsidR="001864CF">
        <w:rPr>
          <w:rFonts w:ascii="Times New Roman" w:hAnsi="Times New Roman" w:cs="Times New Roman"/>
          <w:sz w:val="24"/>
          <w:szCs w:val="24"/>
        </w:rPr>
        <w:t>2008 U.S. Dist. LEXIS 100949</w:t>
      </w:r>
      <w:r w:rsidR="00EB19C8">
        <w:rPr>
          <w:rFonts w:ascii="Times New Roman" w:hAnsi="Times New Roman" w:cs="Times New Roman"/>
          <w:sz w:val="24"/>
          <w:szCs w:val="24"/>
        </w:rPr>
        <w:t xml:space="preserve"> </w:t>
      </w:r>
      <w:r w:rsidR="00B5479E">
        <w:rPr>
          <w:rFonts w:ascii="Times New Roman" w:hAnsi="Times New Roman" w:cs="Times New Roman"/>
          <w:sz w:val="24"/>
          <w:szCs w:val="24"/>
        </w:rPr>
        <w:t>,</w:t>
      </w:r>
      <w:r>
        <w:rPr>
          <w:rFonts w:ascii="Times New Roman" w:hAnsi="Times New Roman" w:cs="Times New Roman"/>
          <w:sz w:val="24"/>
          <w:szCs w:val="24"/>
        </w:rPr>
        <w:t xml:space="preserve"> </w:t>
      </w:r>
      <w:r w:rsidR="00B5479E">
        <w:rPr>
          <w:rFonts w:ascii="Times New Roman" w:hAnsi="Times New Roman" w:cs="Times New Roman"/>
          <w:sz w:val="24"/>
          <w:szCs w:val="24"/>
        </w:rPr>
        <w:t xml:space="preserve">at </w:t>
      </w:r>
      <w:r>
        <w:rPr>
          <w:rFonts w:ascii="Times New Roman" w:hAnsi="Times New Roman" w:cs="Times New Roman"/>
          <w:sz w:val="24"/>
          <w:szCs w:val="24"/>
        </w:rPr>
        <w:t>*12</w:t>
      </w:r>
      <w:r w:rsidRPr="007D2902">
        <w:rPr>
          <w:rFonts w:ascii="Times New Roman" w:hAnsi="Times New Roman" w:cs="Times New Roman"/>
          <w:sz w:val="24"/>
          <w:szCs w:val="24"/>
        </w:rPr>
        <w:t xml:space="preserve"> (D. Minn. </w:t>
      </w:r>
      <w:r>
        <w:rPr>
          <w:rFonts w:ascii="Times New Roman" w:hAnsi="Times New Roman" w:cs="Times New Roman"/>
          <w:sz w:val="24"/>
          <w:szCs w:val="24"/>
        </w:rPr>
        <w:t xml:space="preserve">Dec. 15, </w:t>
      </w:r>
      <w:r w:rsidRPr="007D2902">
        <w:rPr>
          <w:rFonts w:ascii="Times New Roman" w:hAnsi="Times New Roman" w:cs="Times New Roman"/>
          <w:sz w:val="24"/>
          <w:szCs w:val="24"/>
        </w:rPr>
        <w:t xml:space="preserve">2008).  </w:t>
      </w:r>
      <w:r w:rsidR="00B5479E">
        <w:rPr>
          <w:rFonts w:ascii="Times New Roman" w:hAnsi="Times New Roman" w:cs="Times New Roman"/>
          <w:sz w:val="24"/>
          <w:szCs w:val="24"/>
        </w:rPr>
        <w:t>“</w:t>
      </w:r>
      <w:r w:rsidRPr="007D2902">
        <w:rPr>
          <w:rFonts w:ascii="Times New Roman" w:hAnsi="Times New Roman" w:cs="Times New Roman"/>
          <w:sz w:val="24"/>
          <w:szCs w:val="24"/>
        </w:rPr>
        <w:t xml:space="preserve">Further, there has been a movement </w:t>
      </w:r>
      <w:r>
        <w:rPr>
          <w:rFonts w:ascii="Times New Roman" w:hAnsi="Times New Roman" w:cs="Times New Roman"/>
          <w:sz w:val="24"/>
          <w:szCs w:val="24"/>
        </w:rPr>
        <w:t>of</w:t>
      </w:r>
      <w:r w:rsidRPr="007D2902">
        <w:rPr>
          <w:rFonts w:ascii="Times New Roman" w:hAnsi="Times New Roman" w:cs="Times New Roman"/>
          <w:sz w:val="24"/>
          <w:szCs w:val="24"/>
        </w:rPr>
        <w:t xml:space="preserve"> courts to</w:t>
      </w:r>
      <w:r>
        <w:rPr>
          <w:rFonts w:ascii="Times New Roman" w:hAnsi="Times New Roman" w:cs="Times New Roman"/>
          <w:sz w:val="24"/>
          <w:szCs w:val="24"/>
        </w:rPr>
        <w:t>wards</w:t>
      </w:r>
      <w:r w:rsidRPr="007D2902">
        <w:rPr>
          <w:rFonts w:ascii="Times New Roman" w:hAnsi="Times New Roman" w:cs="Times New Roman"/>
          <w:sz w:val="24"/>
          <w:szCs w:val="24"/>
        </w:rPr>
        <w:t xml:space="preserve"> hold</w:t>
      </w:r>
      <w:r>
        <w:rPr>
          <w:rFonts w:ascii="Times New Roman" w:hAnsi="Times New Roman" w:cs="Times New Roman"/>
          <w:sz w:val="24"/>
          <w:szCs w:val="24"/>
        </w:rPr>
        <w:t>ing</w:t>
      </w:r>
      <w:r w:rsidR="00B5479E">
        <w:rPr>
          <w:rFonts w:ascii="Times New Roman" w:hAnsi="Times New Roman" w:cs="Times New Roman"/>
          <w:sz w:val="24"/>
          <w:szCs w:val="24"/>
        </w:rPr>
        <w:t xml:space="preserve"> that ‘exceeds authorized access’ and ‘</w:t>
      </w:r>
      <w:r w:rsidRPr="007D2902">
        <w:rPr>
          <w:rFonts w:ascii="Times New Roman" w:hAnsi="Times New Roman" w:cs="Times New Roman"/>
          <w:sz w:val="24"/>
          <w:szCs w:val="24"/>
        </w:rPr>
        <w:t xml:space="preserve">without authorization’ depend ‘not on the unauthorized use of information, but rather upon the… unauthorized use of access.’” </w:t>
      </w:r>
      <w:r w:rsidR="001864CF">
        <w:rPr>
          <w:rFonts w:ascii="Times New Roman" w:hAnsi="Times New Roman" w:cs="Times New Roman"/>
          <w:i/>
          <w:sz w:val="24"/>
          <w:szCs w:val="24"/>
        </w:rPr>
        <w:t>See</w:t>
      </w:r>
      <w:r w:rsidRPr="001864CF">
        <w:rPr>
          <w:rFonts w:ascii="Times New Roman" w:hAnsi="Times New Roman" w:cs="Times New Roman"/>
          <w:i/>
          <w:sz w:val="24"/>
          <w:szCs w:val="24"/>
        </w:rPr>
        <w:t xml:space="preserve"> e.g.,</w:t>
      </w:r>
      <w:r w:rsidRPr="0089502F">
        <w:rPr>
          <w:rFonts w:ascii="Times New Roman" w:hAnsi="Times New Roman" w:cs="Times New Roman"/>
          <w:sz w:val="24"/>
          <w:szCs w:val="24"/>
        </w:rPr>
        <w:t xml:space="preserve"> </w:t>
      </w:r>
      <w:r w:rsidRPr="007D2902">
        <w:rPr>
          <w:rFonts w:ascii="Times New Roman" w:hAnsi="Times New Roman" w:cs="Times New Roman"/>
          <w:i/>
          <w:sz w:val="24"/>
          <w:szCs w:val="24"/>
        </w:rPr>
        <w:t>Diamond Power,</w:t>
      </w:r>
      <w:r w:rsidRPr="007D2902">
        <w:rPr>
          <w:rFonts w:ascii="Times New Roman" w:hAnsi="Times New Roman" w:cs="Times New Roman"/>
          <w:sz w:val="24"/>
          <w:szCs w:val="24"/>
        </w:rPr>
        <w:t xml:space="preserve"> </w:t>
      </w:r>
      <w:r w:rsidR="001864CF">
        <w:rPr>
          <w:rFonts w:ascii="Times New Roman" w:hAnsi="Times New Roman" w:cs="Times New Roman"/>
          <w:sz w:val="24"/>
          <w:szCs w:val="24"/>
        </w:rPr>
        <w:t>540 F. Supp. 2d  at 1342</w:t>
      </w:r>
      <w:r w:rsidR="00EB19C8">
        <w:rPr>
          <w:rFonts w:ascii="Times New Roman" w:hAnsi="Times New Roman" w:cs="Times New Roman"/>
          <w:sz w:val="24"/>
          <w:szCs w:val="24"/>
        </w:rPr>
        <w:t xml:space="preserve"> </w:t>
      </w:r>
      <w:r>
        <w:rPr>
          <w:rFonts w:ascii="Times New Roman" w:hAnsi="Times New Roman" w:cs="Times New Roman"/>
          <w:sz w:val="24"/>
          <w:szCs w:val="24"/>
        </w:rPr>
        <w:t>;</w:t>
      </w:r>
      <w:r w:rsidRPr="0089502F">
        <w:t xml:space="preserve"> </w:t>
      </w:r>
      <w:r w:rsidRPr="0089502F">
        <w:rPr>
          <w:rFonts w:ascii="Times New Roman" w:hAnsi="Times New Roman" w:cs="Times New Roman"/>
          <w:i/>
          <w:sz w:val="24"/>
          <w:szCs w:val="24"/>
        </w:rPr>
        <w:t>In re AOL, Inc</w:t>
      </w:r>
      <w:r w:rsidRPr="0089502F">
        <w:rPr>
          <w:rFonts w:ascii="Times New Roman" w:hAnsi="Times New Roman" w:cs="Times New Roman"/>
          <w:sz w:val="24"/>
          <w:szCs w:val="24"/>
        </w:rPr>
        <w:t xml:space="preserve">., </w:t>
      </w:r>
      <w:r w:rsidR="001864CF">
        <w:rPr>
          <w:rFonts w:ascii="Times New Roman" w:hAnsi="Times New Roman" w:cs="Times New Roman"/>
          <w:sz w:val="24"/>
          <w:szCs w:val="24"/>
        </w:rPr>
        <w:t>168 F. Supp. 2d 1359, 1370</w:t>
      </w:r>
      <w:r w:rsidRPr="0089502F">
        <w:rPr>
          <w:rFonts w:ascii="Times New Roman" w:hAnsi="Times New Roman" w:cs="Times New Roman"/>
          <w:sz w:val="24"/>
          <w:szCs w:val="24"/>
        </w:rPr>
        <w:t xml:space="preserve"> (S.D. Fla. 2001)</w:t>
      </w:r>
      <w:r w:rsidR="001864CF">
        <w:rPr>
          <w:rFonts w:ascii="Times New Roman" w:hAnsi="Times New Roman" w:cs="Times New Roman"/>
          <w:sz w:val="24"/>
          <w:szCs w:val="24"/>
        </w:rPr>
        <w:t>;</w:t>
      </w:r>
      <w:r w:rsidRPr="0089502F">
        <w:rPr>
          <w:rFonts w:ascii="Times New Roman" w:hAnsi="Times New Roman" w:cs="Times New Roman"/>
          <w:sz w:val="24"/>
          <w:szCs w:val="24"/>
        </w:rPr>
        <w:t xml:space="preserve"> </w:t>
      </w:r>
      <w:r w:rsidRPr="0089502F">
        <w:rPr>
          <w:rFonts w:ascii="Times New Roman" w:hAnsi="Times New Roman" w:cs="Times New Roman"/>
          <w:i/>
          <w:sz w:val="24"/>
          <w:szCs w:val="24"/>
        </w:rPr>
        <w:t xml:space="preserve">Lockheed </w:t>
      </w:r>
      <w:r w:rsidRPr="0089502F">
        <w:rPr>
          <w:rFonts w:ascii="Times New Roman" w:hAnsi="Times New Roman" w:cs="Times New Roman"/>
          <w:i/>
          <w:sz w:val="24"/>
          <w:szCs w:val="24"/>
        </w:rPr>
        <w:lastRenderedPageBreak/>
        <w:t>Martin Corp. v. Speed</w:t>
      </w:r>
      <w:r w:rsidRPr="0089502F">
        <w:rPr>
          <w:rFonts w:ascii="Times New Roman" w:hAnsi="Times New Roman" w:cs="Times New Roman"/>
          <w:sz w:val="24"/>
          <w:szCs w:val="24"/>
        </w:rPr>
        <w:t xml:space="preserve">, No. 6:05-CV-1580-ORL-31, </w:t>
      </w:r>
      <w:r w:rsidR="001864CF">
        <w:rPr>
          <w:rFonts w:ascii="Times New Roman" w:hAnsi="Times New Roman" w:cs="Times New Roman"/>
          <w:sz w:val="24"/>
          <w:szCs w:val="24"/>
        </w:rPr>
        <w:t>2006 U.S. Dist. LEXIS 53108</w:t>
      </w:r>
      <w:r w:rsidR="00EB19C8">
        <w:rPr>
          <w:rFonts w:ascii="Times New Roman" w:hAnsi="Times New Roman" w:cs="Times New Roman"/>
          <w:sz w:val="24"/>
          <w:szCs w:val="24"/>
        </w:rPr>
        <w:t xml:space="preserve"> </w:t>
      </w:r>
      <w:r w:rsidRPr="0089502F">
        <w:rPr>
          <w:rFonts w:ascii="Times New Roman" w:hAnsi="Times New Roman" w:cs="Times New Roman"/>
          <w:sz w:val="24"/>
          <w:szCs w:val="24"/>
        </w:rPr>
        <w:t xml:space="preserve">, 2006 WL 2683058, at *5 (M.D. Fla. Aug. 1, 2006); </w:t>
      </w:r>
      <w:r w:rsidRPr="0089502F">
        <w:rPr>
          <w:rFonts w:ascii="Times New Roman" w:hAnsi="Times New Roman" w:cs="Times New Roman"/>
          <w:i/>
          <w:sz w:val="24"/>
          <w:szCs w:val="24"/>
        </w:rPr>
        <w:t>Int'l Ass'n of Machinists &amp; Aero. Workers v. Werner-Matsuda</w:t>
      </w:r>
      <w:r w:rsidRPr="0089502F">
        <w:rPr>
          <w:rFonts w:ascii="Times New Roman" w:hAnsi="Times New Roman" w:cs="Times New Roman"/>
          <w:sz w:val="24"/>
          <w:szCs w:val="24"/>
        </w:rPr>
        <w:t xml:space="preserve">, </w:t>
      </w:r>
      <w:r w:rsidR="001864CF">
        <w:rPr>
          <w:rFonts w:ascii="Times New Roman" w:hAnsi="Times New Roman" w:cs="Times New Roman"/>
          <w:sz w:val="24"/>
          <w:szCs w:val="24"/>
        </w:rPr>
        <w:t>390 F. Supp. 2d 479, 498</w:t>
      </w:r>
      <w:r w:rsidRPr="0089502F">
        <w:rPr>
          <w:rFonts w:ascii="Times New Roman" w:hAnsi="Times New Roman" w:cs="Times New Roman"/>
          <w:sz w:val="24"/>
          <w:szCs w:val="24"/>
        </w:rPr>
        <w:t xml:space="preserve"> (D. Md. 2005)</w:t>
      </w:r>
      <w:r>
        <w:rPr>
          <w:rFonts w:ascii="Times New Roman" w:hAnsi="Times New Roman" w:cs="Times New Roman"/>
          <w:sz w:val="24"/>
          <w:szCs w:val="24"/>
        </w:rPr>
        <w:t>.</w:t>
      </w:r>
      <w:r w:rsidRPr="0089502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D2902">
        <w:rPr>
          <w:rFonts w:ascii="Times New Roman" w:hAnsi="Times New Roman" w:cs="Times New Roman"/>
          <w:sz w:val="24"/>
          <w:szCs w:val="24"/>
        </w:rPr>
        <w:t xml:space="preserve">Therefore, since Plaintiff authorized unlimited access to all aspects of the computer system, Mr. Traper </w:t>
      </w:r>
      <w:r>
        <w:rPr>
          <w:rFonts w:ascii="Times New Roman" w:hAnsi="Times New Roman" w:cs="Times New Roman"/>
          <w:sz w:val="24"/>
          <w:szCs w:val="24"/>
        </w:rPr>
        <w:t>could</w:t>
      </w:r>
      <w:r w:rsidRPr="007D2902">
        <w:rPr>
          <w:rFonts w:ascii="Times New Roman" w:hAnsi="Times New Roman" w:cs="Times New Roman"/>
          <w:sz w:val="24"/>
          <w:szCs w:val="24"/>
        </w:rPr>
        <w:t xml:space="preserve"> not</w:t>
      </w:r>
      <w:r>
        <w:rPr>
          <w:rFonts w:ascii="Times New Roman" w:hAnsi="Times New Roman" w:cs="Times New Roman"/>
          <w:sz w:val="24"/>
          <w:szCs w:val="24"/>
        </w:rPr>
        <w:t xml:space="preserve"> have</w:t>
      </w:r>
      <w:r w:rsidRPr="007D2902">
        <w:rPr>
          <w:rFonts w:ascii="Times New Roman" w:hAnsi="Times New Roman" w:cs="Times New Roman"/>
          <w:sz w:val="24"/>
          <w:szCs w:val="24"/>
        </w:rPr>
        <w:t xml:space="preserve"> “exceed</w:t>
      </w:r>
      <w:r>
        <w:rPr>
          <w:rFonts w:ascii="Times New Roman" w:hAnsi="Times New Roman" w:cs="Times New Roman"/>
          <w:sz w:val="24"/>
          <w:szCs w:val="24"/>
        </w:rPr>
        <w:t>ed</w:t>
      </w:r>
      <w:r w:rsidRPr="007D2902">
        <w:rPr>
          <w:rFonts w:ascii="Times New Roman" w:hAnsi="Times New Roman" w:cs="Times New Roman"/>
          <w:sz w:val="24"/>
          <w:szCs w:val="24"/>
        </w:rPr>
        <w:t xml:space="preserve">” the access to which he was authorized. </w:t>
      </w:r>
      <w:r w:rsidR="00B5479E">
        <w:rPr>
          <w:rFonts w:ascii="Times New Roman" w:hAnsi="Times New Roman" w:cs="Times New Roman"/>
          <w:sz w:val="24"/>
          <w:szCs w:val="24"/>
        </w:rPr>
        <w:t xml:space="preserve">  </w:t>
      </w:r>
      <w:r w:rsidRPr="007D2902">
        <w:rPr>
          <w:rFonts w:ascii="Times New Roman" w:hAnsi="Times New Roman" w:cs="Times New Roman"/>
          <w:i/>
          <w:sz w:val="24"/>
          <w:szCs w:val="24"/>
        </w:rPr>
        <w:t xml:space="preserve">See Re Medpar, Inc. v. AllParts Medical, LLC, </w:t>
      </w:r>
      <w:r w:rsidR="001864CF">
        <w:rPr>
          <w:rFonts w:ascii="Times New Roman" w:hAnsi="Times New Roman" w:cs="Times New Roman"/>
          <w:sz w:val="24"/>
          <w:szCs w:val="24"/>
        </w:rPr>
        <w:t>683 F.Supp 2d 605</w:t>
      </w:r>
      <w:r w:rsidRPr="007D2902">
        <w:rPr>
          <w:rFonts w:ascii="Times New Roman" w:hAnsi="Times New Roman" w:cs="Times New Roman"/>
          <w:sz w:val="24"/>
          <w:szCs w:val="24"/>
        </w:rPr>
        <w:t xml:space="preserve"> (M.D. Tenn. 2010) (holding that one is not “exceeding access” when employer allows access to a</w:t>
      </w:r>
      <w:r>
        <w:rPr>
          <w:rFonts w:ascii="Times New Roman" w:hAnsi="Times New Roman" w:cs="Times New Roman"/>
          <w:sz w:val="24"/>
          <w:szCs w:val="24"/>
        </w:rPr>
        <w:t>ll aspects of a computer system);</w:t>
      </w:r>
      <w:r>
        <w:rPr>
          <w:rFonts w:ascii="Times New Roman" w:hAnsi="Times New Roman" w:cs="Times New Roman"/>
          <w:i/>
          <w:sz w:val="24"/>
          <w:szCs w:val="24"/>
        </w:rPr>
        <w:t xml:space="preserve"> </w:t>
      </w:r>
      <w:r w:rsidRPr="007D2902">
        <w:rPr>
          <w:rFonts w:ascii="Times New Roman" w:hAnsi="Times New Roman" w:cs="Times New Roman"/>
          <w:i/>
          <w:sz w:val="24"/>
          <w:szCs w:val="24"/>
        </w:rPr>
        <w:t>Orbit One Communications, Inc. v. Numerex Corp.,</w:t>
      </w:r>
      <w:r w:rsidRPr="007D2902">
        <w:rPr>
          <w:rFonts w:ascii="Times New Roman" w:hAnsi="Times New Roman" w:cs="Times New Roman"/>
          <w:sz w:val="24"/>
          <w:szCs w:val="24"/>
        </w:rPr>
        <w:t xml:space="preserve"> </w:t>
      </w:r>
      <w:r w:rsidR="001864CF">
        <w:rPr>
          <w:rFonts w:ascii="Times New Roman" w:hAnsi="Times New Roman" w:cs="Times New Roman"/>
          <w:sz w:val="24"/>
          <w:szCs w:val="24"/>
        </w:rPr>
        <w:t>692 F. Supp. 2d 373</w:t>
      </w:r>
      <w:r w:rsidRPr="007D2902">
        <w:rPr>
          <w:rFonts w:ascii="Times New Roman" w:hAnsi="Times New Roman" w:cs="Times New Roman"/>
          <w:sz w:val="24"/>
          <w:szCs w:val="24"/>
        </w:rPr>
        <w:t xml:space="preserve"> (S.D.N.Y. 2010) (holding th</w:t>
      </w:r>
      <w:r>
        <w:rPr>
          <w:rFonts w:ascii="Times New Roman" w:hAnsi="Times New Roman" w:cs="Times New Roman"/>
          <w:sz w:val="24"/>
          <w:szCs w:val="24"/>
        </w:rPr>
        <w:t>at access is not unauthorized if</w:t>
      </w:r>
      <w:r w:rsidRPr="007D2902">
        <w:rPr>
          <w:rFonts w:ascii="Times New Roman" w:hAnsi="Times New Roman" w:cs="Times New Roman"/>
          <w:sz w:val="24"/>
          <w:szCs w:val="24"/>
        </w:rPr>
        <w:t xml:space="preserve"> employee accessed information in the course of their normal work duties, and su</w:t>
      </w:r>
      <w:r w:rsidR="00B5479E">
        <w:rPr>
          <w:rFonts w:ascii="Times New Roman" w:hAnsi="Times New Roman" w:cs="Times New Roman"/>
          <w:sz w:val="24"/>
          <w:szCs w:val="24"/>
        </w:rPr>
        <w:t>bsequently mis</w:t>
      </w:r>
      <w:r>
        <w:rPr>
          <w:rFonts w:ascii="Times New Roman" w:hAnsi="Times New Roman" w:cs="Times New Roman"/>
          <w:sz w:val="24"/>
          <w:szCs w:val="24"/>
        </w:rPr>
        <w:t>used information</w:t>
      </w:r>
      <w:r w:rsidR="001133A5">
        <w:rPr>
          <w:rFonts w:ascii="Times New Roman" w:hAnsi="Times New Roman" w:cs="Times New Roman"/>
          <w:sz w:val="24"/>
          <w:szCs w:val="24"/>
        </w:rPr>
        <w:t>.</w:t>
      </w:r>
      <w:r w:rsidRPr="007D2902">
        <w:rPr>
          <w:rFonts w:ascii="Times New Roman" w:hAnsi="Times New Roman" w:cs="Times New Roman"/>
          <w:sz w:val="24"/>
          <w:szCs w:val="24"/>
        </w:rPr>
        <w:t>)</w:t>
      </w:r>
    </w:p>
    <w:p w14:paraId="785F0BF6" w14:textId="77777777" w:rsidR="00065853" w:rsidRPr="007D2902" w:rsidRDefault="00065853" w:rsidP="00065853">
      <w:pPr>
        <w:tabs>
          <w:tab w:val="left" w:pos="720"/>
          <w:tab w:val="left" w:pos="1440"/>
        </w:tabs>
        <w:rPr>
          <w:rFonts w:ascii="Times New Roman" w:hAnsi="Times New Roman" w:cs="Times New Roman"/>
          <w:sz w:val="24"/>
          <w:szCs w:val="24"/>
        </w:rPr>
      </w:pPr>
      <w:r>
        <w:rPr>
          <w:rFonts w:ascii="Times New Roman" w:hAnsi="Times New Roman" w:cs="Times New Roman"/>
          <w:sz w:val="24"/>
          <w:szCs w:val="24"/>
        </w:rPr>
        <w:tab/>
      </w:r>
      <w:r w:rsidRPr="007D2902">
        <w:rPr>
          <w:rFonts w:ascii="Times New Roman" w:hAnsi="Times New Roman" w:cs="Times New Roman"/>
          <w:sz w:val="24"/>
          <w:szCs w:val="24"/>
        </w:rPr>
        <w:t xml:space="preserve">Third, this court must read </w:t>
      </w:r>
      <w:r>
        <w:rPr>
          <w:rFonts w:ascii="Times New Roman" w:hAnsi="Times New Roman" w:cs="Times New Roman"/>
          <w:sz w:val="24"/>
          <w:szCs w:val="24"/>
        </w:rPr>
        <w:t>“without authorization” and “exceeds authorized access” in § 1030(a)(4)</w:t>
      </w:r>
      <w:r w:rsidRPr="007D2902">
        <w:rPr>
          <w:rFonts w:ascii="Times New Roman" w:hAnsi="Times New Roman" w:cs="Times New Roman"/>
          <w:sz w:val="24"/>
          <w:szCs w:val="24"/>
        </w:rPr>
        <w:t xml:space="preserve"> in relation to the words surround</w:t>
      </w:r>
      <w:r>
        <w:rPr>
          <w:rFonts w:ascii="Times New Roman" w:hAnsi="Times New Roman" w:cs="Times New Roman"/>
          <w:sz w:val="24"/>
          <w:szCs w:val="24"/>
        </w:rPr>
        <w:t>ing</w:t>
      </w:r>
      <w:r w:rsidRPr="007D2902">
        <w:rPr>
          <w:rFonts w:ascii="Times New Roman" w:hAnsi="Times New Roman" w:cs="Times New Roman"/>
          <w:sz w:val="24"/>
          <w:szCs w:val="24"/>
        </w:rPr>
        <w:t xml:space="preserve"> it.</w:t>
      </w:r>
      <w:r w:rsidR="001133A5">
        <w:rPr>
          <w:rFonts w:ascii="Times New Roman" w:hAnsi="Times New Roman" w:cs="Times New Roman"/>
          <w:sz w:val="24"/>
          <w:szCs w:val="24"/>
        </w:rPr>
        <w:t xml:space="preserve">  </w:t>
      </w:r>
      <w:r w:rsidR="00597A99" w:rsidRPr="007D2902">
        <w:rPr>
          <w:rFonts w:ascii="Times New Roman" w:hAnsi="Times New Roman" w:cs="Times New Roman"/>
          <w:i/>
          <w:sz w:val="24"/>
          <w:szCs w:val="24"/>
        </w:rPr>
        <w:t>Powere</w:t>
      </w:r>
      <w:r w:rsidR="00597A99">
        <w:rPr>
          <w:rFonts w:ascii="Times New Roman" w:hAnsi="Times New Roman" w:cs="Times New Roman"/>
          <w:i/>
          <w:sz w:val="24"/>
          <w:szCs w:val="24"/>
        </w:rPr>
        <w:t>x Corp. v. Reliant Energy Servs.</w:t>
      </w:r>
      <w:r w:rsidR="00597A99" w:rsidRPr="007D2902">
        <w:rPr>
          <w:rFonts w:ascii="Times New Roman" w:hAnsi="Times New Roman" w:cs="Times New Roman"/>
          <w:i/>
          <w:sz w:val="24"/>
          <w:szCs w:val="24"/>
        </w:rPr>
        <w:t xml:space="preserve"> Inc.,</w:t>
      </w:r>
      <w:r w:rsidR="00597A99">
        <w:rPr>
          <w:rFonts w:ascii="Times New Roman" w:hAnsi="Times New Roman" w:cs="Times New Roman"/>
          <w:sz w:val="24"/>
          <w:szCs w:val="24"/>
        </w:rPr>
        <w:t xml:space="preserve"> 127 S. Ct. 1423, 1432 (2007).  </w:t>
      </w:r>
      <w:r>
        <w:rPr>
          <w:rFonts w:ascii="Times New Roman" w:hAnsi="Times New Roman" w:cs="Times New Roman"/>
          <w:sz w:val="24"/>
          <w:szCs w:val="24"/>
        </w:rPr>
        <w:t xml:space="preserve">Further this Court is required to read each word to avoid an interpretation that would deem part of the statute superfluous.  </w:t>
      </w:r>
      <w:r w:rsidRPr="00ED38F6">
        <w:rPr>
          <w:rFonts w:ascii="Times New Roman" w:hAnsi="Times New Roman" w:cs="Times New Roman"/>
          <w:i/>
          <w:sz w:val="24"/>
          <w:szCs w:val="24"/>
        </w:rPr>
        <w:t>Circuit City Stores, Inc. v. Adams</w:t>
      </w:r>
      <w:r>
        <w:rPr>
          <w:rFonts w:ascii="Times New Roman" w:hAnsi="Times New Roman" w:cs="Times New Roman"/>
          <w:sz w:val="24"/>
          <w:szCs w:val="24"/>
        </w:rPr>
        <w:t xml:space="preserve">, </w:t>
      </w:r>
      <w:r w:rsidR="001864CF">
        <w:rPr>
          <w:rFonts w:ascii="Times New Roman" w:hAnsi="Times New Roman" w:cs="Times New Roman"/>
          <w:sz w:val="24"/>
          <w:szCs w:val="24"/>
        </w:rPr>
        <w:t>532 U.S. 105</w:t>
      </w:r>
      <w:r w:rsidR="00460B2E">
        <w:rPr>
          <w:rFonts w:ascii="Times New Roman" w:hAnsi="Times New Roman" w:cs="Times New Roman"/>
          <w:sz w:val="24"/>
          <w:szCs w:val="24"/>
        </w:rPr>
        <w:t>, 113</w:t>
      </w:r>
      <w:r>
        <w:rPr>
          <w:rFonts w:ascii="Times New Roman" w:hAnsi="Times New Roman" w:cs="Times New Roman"/>
          <w:sz w:val="24"/>
          <w:szCs w:val="24"/>
        </w:rPr>
        <w:t xml:space="preserve"> (2001).  To this end, t</w:t>
      </w:r>
      <w:r w:rsidRPr="007D2902">
        <w:rPr>
          <w:rFonts w:ascii="Times New Roman" w:hAnsi="Times New Roman" w:cs="Times New Roman"/>
          <w:sz w:val="24"/>
          <w:szCs w:val="24"/>
        </w:rPr>
        <w:t>his Court must read “without authorization” in relation to “protected computer</w:t>
      </w:r>
      <w:r>
        <w:rPr>
          <w:rFonts w:ascii="Times New Roman" w:hAnsi="Times New Roman" w:cs="Times New Roman"/>
          <w:sz w:val="24"/>
          <w:szCs w:val="24"/>
        </w:rPr>
        <w:t>,”</w:t>
      </w:r>
      <w:r w:rsidRPr="007D2902">
        <w:rPr>
          <w:rFonts w:ascii="Times New Roman" w:hAnsi="Times New Roman" w:cs="Times New Roman"/>
          <w:sz w:val="24"/>
          <w:szCs w:val="24"/>
        </w:rPr>
        <w:t xml:space="preserve"> meaning </w:t>
      </w:r>
      <w:r>
        <w:rPr>
          <w:rFonts w:ascii="Times New Roman" w:hAnsi="Times New Roman" w:cs="Times New Roman"/>
          <w:sz w:val="24"/>
          <w:szCs w:val="24"/>
        </w:rPr>
        <w:t>that a person who acts without</w:t>
      </w:r>
      <w:r w:rsidRPr="007D2902">
        <w:rPr>
          <w:rFonts w:ascii="Times New Roman" w:hAnsi="Times New Roman" w:cs="Times New Roman"/>
          <w:sz w:val="24"/>
          <w:szCs w:val="24"/>
        </w:rPr>
        <w:t xml:space="preserve"> authorization </w:t>
      </w:r>
      <w:r>
        <w:rPr>
          <w:rFonts w:ascii="Times New Roman" w:hAnsi="Times New Roman" w:cs="Times New Roman"/>
          <w:sz w:val="24"/>
          <w:szCs w:val="24"/>
        </w:rPr>
        <w:t>is one who</w:t>
      </w:r>
      <w:r w:rsidRPr="007D2902">
        <w:rPr>
          <w:rFonts w:ascii="Times New Roman" w:hAnsi="Times New Roman" w:cs="Times New Roman"/>
          <w:sz w:val="24"/>
          <w:szCs w:val="24"/>
        </w:rPr>
        <w:t xml:space="preserve"> bypass</w:t>
      </w:r>
      <w:r>
        <w:rPr>
          <w:rFonts w:ascii="Times New Roman" w:hAnsi="Times New Roman" w:cs="Times New Roman"/>
          <w:sz w:val="24"/>
          <w:szCs w:val="24"/>
        </w:rPr>
        <w:t>es</w:t>
      </w:r>
      <w:r w:rsidRPr="007D2902">
        <w:rPr>
          <w:rFonts w:ascii="Times New Roman" w:hAnsi="Times New Roman" w:cs="Times New Roman"/>
          <w:sz w:val="24"/>
          <w:szCs w:val="24"/>
        </w:rPr>
        <w:t xml:space="preserve"> the protection for the computer.</w:t>
      </w:r>
      <w:r w:rsidRPr="007D2902">
        <w:rPr>
          <w:rFonts w:ascii="Times New Roman" w:hAnsi="Times New Roman" w:cs="Times New Roman"/>
          <w:i/>
          <w:sz w:val="24"/>
          <w:szCs w:val="24"/>
        </w:rPr>
        <w:t xml:space="preserve"> See</w:t>
      </w:r>
      <w:r w:rsidRPr="007D2902">
        <w:rPr>
          <w:rFonts w:ascii="Times New Roman" w:hAnsi="Times New Roman" w:cs="Times New Roman"/>
          <w:sz w:val="24"/>
          <w:szCs w:val="24"/>
        </w:rPr>
        <w:t xml:space="preserve"> </w:t>
      </w:r>
      <w:r w:rsidRPr="007D2902">
        <w:rPr>
          <w:rFonts w:ascii="Times New Roman" w:hAnsi="Times New Roman" w:cs="Times New Roman"/>
          <w:i/>
          <w:sz w:val="24"/>
          <w:szCs w:val="24"/>
        </w:rPr>
        <w:t>U.S. Bioservices Corp. v. Lugo</w:t>
      </w:r>
      <w:r w:rsidRPr="007D2902">
        <w:rPr>
          <w:rFonts w:ascii="Times New Roman" w:hAnsi="Times New Roman" w:cs="Times New Roman"/>
          <w:sz w:val="24"/>
          <w:szCs w:val="24"/>
        </w:rPr>
        <w:t xml:space="preserve">, </w:t>
      </w:r>
      <w:r w:rsidR="001864CF">
        <w:rPr>
          <w:rFonts w:ascii="Times New Roman" w:hAnsi="Times New Roman" w:cs="Times New Roman"/>
          <w:sz w:val="24"/>
          <w:szCs w:val="24"/>
        </w:rPr>
        <w:t>595 F. Supp. 2d 1189</w:t>
      </w:r>
      <w:r w:rsidR="00460B2E">
        <w:rPr>
          <w:rFonts w:ascii="Times New Roman" w:hAnsi="Times New Roman" w:cs="Times New Roman"/>
          <w:sz w:val="24"/>
          <w:szCs w:val="24"/>
        </w:rPr>
        <w:t>, 1192</w:t>
      </w:r>
      <w:r w:rsidRPr="007D2902">
        <w:rPr>
          <w:rFonts w:ascii="Times New Roman" w:hAnsi="Times New Roman" w:cs="Times New Roman"/>
          <w:sz w:val="24"/>
          <w:szCs w:val="24"/>
        </w:rPr>
        <w:t xml:space="preserve"> (D. Kan. 2009)</w:t>
      </w:r>
      <w:r>
        <w:rPr>
          <w:rFonts w:ascii="Times New Roman" w:hAnsi="Times New Roman" w:cs="Times New Roman"/>
          <w:sz w:val="24"/>
          <w:szCs w:val="24"/>
        </w:rPr>
        <w:t xml:space="preserve"> (“‘without authorization only applies to ‘protected computers’ when initial access is not permitted.”).  Moreover, </w:t>
      </w:r>
      <w:r w:rsidR="001133A5">
        <w:rPr>
          <w:rFonts w:ascii="Times New Roman" w:hAnsi="Times New Roman" w:cs="Times New Roman"/>
          <w:sz w:val="24"/>
          <w:szCs w:val="24"/>
        </w:rPr>
        <w:t xml:space="preserve">if this </w:t>
      </w:r>
      <w:r w:rsidRPr="007D2902">
        <w:rPr>
          <w:rFonts w:ascii="Times New Roman" w:hAnsi="Times New Roman" w:cs="Times New Roman"/>
          <w:sz w:val="24"/>
          <w:szCs w:val="24"/>
        </w:rPr>
        <w:t>Court were to read “exceed</w:t>
      </w:r>
      <w:r>
        <w:rPr>
          <w:rFonts w:ascii="Times New Roman" w:hAnsi="Times New Roman" w:cs="Times New Roman"/>
          <w:sz w:val="24"/>
          <w:szCs w:val="24"/>
        </w:rPr>
        <w:t>s authorized access</w:t>
      </w:r>
      <w:r w:rsidRPr="007D2902">
        <w:rPr>
          <w:rFonts w:ascii="Times New Roman" w:hAnsi="Times New Roman" w:cs="Times New Roman"/>
          <w:sz w:val="24"/>
          <w:szCs w:val="24"/>
        </w:rPr>
        <w:t xml:space="preserve">” </w:t>
      </w:r>
      <w:r>
        <w:rPr>
          <w:rFonts w:ascii="Times New Roman" w:hAnsi="Times New Roman" w:cs="Times New Roman"/>
          <w:sz w:val="24"/>
          <w:szCs w:val="24"/>
        </w:rPr>
        <w:t xml:space="preserve">in § 1030 (a)(4) as applying to an employee granted full </w:t>
      </w:r>
      <w:r w:rsidRPr="007D2902">
        <w:rPr>
          <w:rFonts w:ascii="Times New Roman" w:hAnsi="Times New Roman" w:cs="Times New Roman"/>
          <w:sz w:val="24"/>
          <w:szCs w:val="24"/>
        </w:rPr>
        <w:t xml:space="preserve">access </w:t>
      </w:r>
      <w:r>
        <w:rPr>
          <w:rFonts w:ascii="Times New Roman" w:hAnsi="Times New Roman" w:cs="Times New Roman"/>
          <w:sz w:val="24"/>
          <w:szCs w:val="24"/>
        </w:rPr>
        <w:t xml:space="preserve">to and employer’s </w:t>
      </w:r>
      <w:r w:rsidRPr="007D2902">
        <w:rPr>
          <w:rFonts w:ascii="Times New Roman" w:hAnsi="Times New Roman" w:cs="Times New Roman"/>
          <w:sz w:val="24"/>
          <w:szCs w:val="24"/>
        </w:rPr>
        <w:t xml:space="preserve">entire computer system their interpretation would make “exceeding” </w:t>
      </w:r>
      <w:r>
        <w:rPr>
          <w:rFonts w:ascii="Times New Roman" w:hAnsi="Times New Roman" w:cs="Times New Roman"/>
          <w:sz w:val="24"/>
          <w:szCs w:val="24"/>
        </w:rPr>
        <w:t>a</w:t>
      </w:r>
      <w:r w:rsidRPr="007D2902">
        <w:rPr>
          <w:rFonts w:ascii="Times New Roman" w:hAnsi="Times New Roman" w:cs="Times New Roman"/>
          <w:sz w:val="24"/>
          <w:szCs w:val="24"/>
        </w:rPr>
        <w:t xml:space="preserve"> superfluous</w:t>
      </w:r>
      <w:r>
        <w:rPr>
          <w:rFonts w:ascii="Times New Roman" w:hAnsi="Times New Roman" w:cs="Times New Roman"/>
          <w:sz w:val="24"/>
          <w:szCs w:val="24"/>
        </w:rPr>
        <w:t xml:space="preserve"> term</w:t>
      </w:r>
      <w:r w:rsidRPr="007D2902">
        <w:rPr>
          <w:rFonts w:ascii="Times New Roman" w:hAnsi="Times New Roman" w:cs="Times New Roman"/>
          <w:sz w:val="24"/>
          <w:szCs w:val="24"/>
        </w:rPr>
        <w:t>.</w:t>
      </w:r>
    </w:p>
    <w:p w14:paraId="715AC963" w14:textId="77777777" w:rsidR="00B01E3E" w:rsidRDefault="00065853" w:rsidP="00065853">
      <w:pPr>
        <w:tabs>
          <w:tab w:val="left" w:pos="720"/>
        </w:tabs>
        <w:rPr>
          <w:rFonts w:ascii="Times New Roman" w:hAnsi="Times New Roman" w:cs="Times New Roman"/>
          <w:sz w:val="24"/>
          <w:szCs w:val="24"/>
        </w:rPr>
      </w:pPr>
      <w:r w:rsidRPr="007D2902">
        <w:rPr>
          <w:rFonts w:ascii="Times New Roman" w:hAnsi="Times New Roman" w:cs="Times New Roman"/>
          <w:sz w:val="24"/>
          <w:szCs w:val="24"/>
        </w:rPr>
        <w:tab/>
      </w:r>
      <w:r>
        <w:rPr>
          <w:rFonts w:ascii="Times New Roman" w:hAnsi="Times New Roman" w:cs="Times New Roman"/>
          <w:sz w:val="24"/>
          <w:szCs w:val="24"/>
        </w:rPr>
        <w:t>T</w:t>
      </w:r>
      <w:r w:rsidRPr="007D2902">
        <w:rPr>
          <w:rFonts w:ascii="Times New Roman" w:hAnsi="Times New Roman" w:cs="Times New Roman"/>
          <w:sz w:val="24"/>
          <w:szCs w:val="24"/>
        </w:rPr>
        <w:t xml:space="preserve">his Court </w:t>
      </w:r>
      <w:r>
        <w:rPr>
          <w:rFonts w:ascii="Times New Roman" w:hAnsi="Times New Roman" w:cs="Times New Roman"/>
          <w:sz w:val="24"/>
          <w:szCs w:val="24"/>
        </w:rPr>
        <w:t>must also read</w:t>
      </w:r>
      <w:r w:rsidRPr="007D2902">
        <w:rPr>
          <w:rFonts w:ascii="Times New Roman" w:hAnsi="Times New Roman" w:cs="Times New Roman"/>
          <w:sz w:val="24"/>
          <w:szCs w:val="24"/>
        </w:rPr>
        <w:t xml:space="preserve"> </w:t>
      </w:r>
      <w:r w:rsidR="001133A5">
        <w:rPr>
          <w:rFonts w:ascii="Times New Roman" w:hAnsi="Times New Roman" w:cs="Times New Roman"/>
          <w:sz w:val="24"/>
          <w:szCs w:val="24"/>
        </w:rPr>
        <w:t>the</w:t>
      </w:r>
      <w:r w:rsidR="001133A5" w:rsidRPr="007D2902">
        <w:rPr>
          <w:rFonts w:ascii="Times New Roman" w:hAnsi="Times New Roman" w:cs="Times New Roman"/>
          <w:sz w:val="24"/>
          <w:szCs w:val="24"/>
        </w:rPr>
        <w:t xml:space="preserve"> statutory </w:t>
      </w:r>
      <w:r w:rsidR="001133A5">
        <w:rPr>
          <w:rFonts w:ascii="Times New Roman" w:hAnsi="Times New Roman" w:cs="Times New Roman"/>
          <w:sz w:val="24"/>
          <w:szCs w:val="24"/>
        </w:rPr>
        <w:t>provisions</w:t>
      </w:r>
      <w:r w:rsidR="001133A5" w:rsidRPr="007D2902">
        <w:rPr>
          <w:rFonts w:ascii="Times New Roman" w:hAnsi="Times New Roman" w:cs="Times New Roman"/>
          <w:sz w:val="24"/>
          <w:szCs w:val="24"/>
        </w:rPr>
        <w:t xml:space="preserve"> consistently with </w:t>
      </w:r>
      <w:r w:rsidR="001133A5">
        <w:rPr>
          <w:rFonts w:ascii="Times New Roman" w:hAnsi="Times New Roman" w:cs="Times New Roman"/>
          <w:sz w:val="24"/>
          <w:szCs w:val="24"/>
        </w:rPr>
        <w:t xml:space="preserve">their </w:t>
      </w:r>
      <w:r w:rsidR="001133A5" w:rsidRPr="007D2902">
        <w:rPr>
          <w:rFonts w:ascii="Times New Roman" w:hAnsi="Times New Roman" w:cs="Times New Roman"/>
          <w:sz w:val="24"/>
          <w:szCs w:val="24"/>
        </w:rPr>
        <w:t>everyday meaning.</w:t>
      </w:r>
      <w:r w:rsidR="001133A5" w:rsidRPr="009601FD">
        <w:rPr>
          <w:rFonts w:ascii="Times New Roman" w:hAnsi="Times New Roman" w:cs="Times New Roman"/>
          <w:i/>
          <w:sz w:val="24"/>
          <w:szCs w:val="24"/>
        </w:rPr>
        <w:t xml:space="preserve"> Limtiaco v. Comacho</w:t>
      </w:r>
      <w:r w:rsidR="001133A5">
        <w:rPr>
          <w:rFonts w:ascii="Times New Roman" w:hAnsi="Times New Roman" w:cs="Times New Roman"/>
          <w:sz w:val="24"/>
          <w:szCs w:val="24"/>
        </w:rPr>
        <w:t xml:space="preserve">, 127 S. Ct. 1413, 1416 (2007).  </w:t>
      </w:r>
      <w:r w:rsidRPr="007D2902">
        <w:rPr>
          <w:rFonts w:ascii="Times New Roman" w:hAnsi="Times New Roman" w:cs="Times New Roman"/>
          <w:sz w:val="24"/>
          <w:szCs w:val="24"/>
        </w:rPr>
        <w:t xml:space="preserve">First, “authorization” is </w:t>
      </w:r>
      <w:r w:rsidRPr="007D2902">
        <w:rPr>
          <w:rFonts w:ascii="Times New Roman" w:hAnsi="Times New Roman" w:cs="Times New Roman"/>
          <w:sz w:val="24"/>
          <w:szCs w:val="24"/>
        </w:rPr>
        <w:lastRenderedPageBreak/>
        <w:t xml:space="preserve">commonly understood as </w:t>
      </w:r>
      <w:r>
        <w:rPr>
          <w:rFonts w:ascii="Times New Roman" w:hAnsi="Times New Roman" w:cs="Times New Roman"/>
          <w:sz w:val="24"/>
          <w:szCs w:val="24"/>
        </w:rPr>
        <w:t>“</w:t>
      </w:r>
      <w:r w:rsidRPr="007D2902">
        <w:rPr>
          <w:rFonts w:ascii="Times New Roman" w:hAnsi="Times New Roman" w:cs="Times New Roman"/>
          <w:sz w:val="24"/>
          <w:szCs w:val="24"/>
        </w:rPr>
        <w:t>the act of conferring authority or granting permission.</w:t>
      </w:r>
      <w:r>
        <w:rPr>
          <w:rFonts w:ascii="Times New Roman" w:hAnsi="Times New Roman" w:cs="Times New Roman"/>
          <w:sz w:val="24"/>
          <w:szCs w:val="24"/>
        </w:rPr>
        <w:t>”</w:t>
      </w:r>
      <w:r w:rsidRPr="007D2902">
        <w:rPr>
          <w:rFonts w:ascii="Times New Roman" w:hAnsi="Times New Roman" w:cs="Times New Roman"/>
          <w:sz w:val="24"/>
          <w:szCs w:val="24"/>
        </w:rPr>
        <w:t xml:space="preserve">  </w:t>
      </w:r>
      <w:r w:rsidRPr="007D2902">
        <w:rPr>
          <w:rFonts w:ascii="Times New Roman" w:hAnsi="Times New Roman" w:cs="Times New Roman"/>
          <w:i/>
          <w:sz w:val="24"/>
          <w:szCs w:val="24"/>
        </w:rPr>
        <w:t>Lockheed Martin Corp. v. Speed</w:t>
      </w:r>
      <w:r w:rsidRPr="007D2902">
        <w:rPr>
          <w:rFonts w:ascii="Times New Roman" w:hAnsi="Times New Roman" w:cs="Times New Roman"/>
          <w:sz w:val="24"/>
          <w:szCs w:val="24"/>
        </w:rPr>
        <w:t xml:space="preserve">, </w:t>
      </w:r>
      <w:r>
        <w:rPr>
          <w:rFonts w:ascii="Times New Roman" w:hAnsi="Times New Roman" w:cs="Times New Roman"/>
          <w:sz w:val="24"/>
          <w:szCs w:val="24"/>
        </w:rPr>
        <w:t xml:space="preserve">No. 6:05-cv-1580 </w:t>
      </w:r>
      <w:r w:rsidR="001864CF">
        <w:rPr>
          <w:rFonts w:ascii="Times New Roman" w:hAnsi="Times New Roman" w:cs="Times New Roman"/>
          <w:sz w:val="24"/>
          <w:szCs w:val="24"/>
        </w:rPr>
        <w:t xml:space="preserve">2006 U.S. Dist. LEXIS 53108, </w:t>
      </w:r>
      <w:r w:rsidR="00B01E3E">
        <w:rPr>
          <w:rFonts w:ascii="Times New Roman" w:hAnsi="Times New Roman" w:cs="Times New Roman"/>
          <w:sz w:val="24"/>
          <w:szCs w:val="24"/>
        </w:rPr>
        <w:t xml:space="preserve">at </w:t>
      </w:r>
      <w:r w:rsidR="001864CF">
        <w:rPr>
          <w:rFonts w:ascii="Times New Roman" w:hAnsi="Times New Roman" w:cs="Times New Roman"/>
          <w:sz w:val="24"/>
          <w:szCs w:val="24"/>
        </w:rPr>
        <w:t>*14</w:t>
      </w:r>
      <w:r w:rsidRPr="007D2902">
        <w:rPr>
          <w:rFonts w:ascii="Times New Roman" w:hAnsi="Times New Roman" w:cs="Times New Roman"/>
          <w:sz w:val="24"/>
          <w:szCs w:val="24"/>
        </w:rPr>
        <w:t xml:space="preserve"> </w:t>
      </w:r>
      <w:r>
        <w:rPr>
          <w:rFonts w:ascii="Times New Roman" w:hAnsi="Times New Roman" w:cs="Times New Roman"/>
          <w:sz w:val="24"/>
          <w:szCs w:val="24"/>
        </w:rPr>
        <w:t xml:space="preserve">(M.D. Fla. Aug. 1, 2006) </w:t>
      </w:r>
      <w:r w:rsidRPr="007D2902">
        <w:rPr>
          <w:rFonts w:ascii="Times New Roman" w:hAnsi="Times New Roman" w:cs="Times New Roman"/>
          <w:sz w:val="24"/>
          <w:szCs w:val="24"/>
        </w:rPr>
        <w:t xml:space="preserve">(citing </w:t>
      </w:r>
      <w:r w:rsidRPr="00D90E3E">
        <w:rPr>
          <w:rFonts w:ascii="Times New Roman" w:hAnsi="Times New Roman" w:cs="Times New Roman"/>
          <w:i/>
          <w:sz w:val="24"/>
          <w:szCs w:val="24"/>
        </w:rPr>
        <w:t>The American Heritage Dictionary</w:t>
      </w:r>
      <w:r>
        <w:rPr>
          <w:rFonts w:ascii="Times New Roman" w:hAnsi="Times New Roman" w:cs="Times New Roman"/>
          <w:sz w:val="24"/>
          <w:szCs w:val="24"/>
        </w:rPr>
        <w:t>, 89 (1976)</w:t>
      </w:r>
      <w:r w:rsidRPr="007D2902">
        <w:rPr>
          <w:rFonts w:ascii="Times New Roman" w:hAnsi="Times New Roman" w:cs="Times New Roman"/>
          <w:sz w:val="24"/>
          <w:szCs w:val="24"/>
        </w:rPr>
        <w:t>)</w:t>
      </w:r>
      <w:r>
        <w:rPr>
          <w:rFonts w:ascii="Times New Roman" w:hAnsi="Times New Roman" w:cs="Times New Roman"/>
          <w:sz w:val="24"/>
          <w:szCs w:val="24"/>
        </w:rPr>
        <w:t>.</w:t>
      </w:r>
      <w:r w:rsidRPr="007D2902">
        <w:rPr>
          <w:rFonts w:ascii="Times New Roman" w:hAnsi="Times New Roman" w:cs="Times New Roman"/>
          <w:sz w:val="24"/>
          <w:szCs w:val="24"/>
        </w:rPr>
        <w:t xml:space="preserve">  </w:t>
      </w:r>
    </w:p>
    <w:p w14:paraId="42ECD6D2" w14:textId="77777777" w:rsidR="00B01E3E" w:rsidRDefault="00065853" w:rsidP="00B01E3E">
      <w:pPr>
        <w:tabs>
          <w:tab w:val="left" w:pos="720"/>
        </w:tabs>
        <w:spacing w:line="240" w:lineRule="auto"/>
        <w:ind w:left="720" w:right="720"/>
        <w:rPr>
          <w:rFonts w:ascii="Times New Roman" w:hAnsi="Times New Roman" w:cs="Times New Roman"/>
          <w:sz w:val="24"/>
          <w:szCs w:val="24"/>
        </w:rPr>
      </w:pPr>
      <w:r w:rsidRPr="00C3594B">
        <w:rPr>
          <w:rFonts w:ascii="Times New Roman" w:hAnsi="Times New Roman" w:cs="Times New Roman"/>
          <w:sz w:val="24"/>
          <w:szCs w:val="24"/>
        </w:rPr>
        <w:t>Thus, it is plain from the outset that Congress singled out two groups of accesser</w:t>
      </w:r>
      <w:r>
        <w:rPr>
          <w:rFonts w:ascii="Times New Roman" w:hAnsi="Times New Roman" w:cs="Times New Roman"/>
          <w:sz w:val="24"/>
          <w:szCs w:val="24"/>
        </w:rPr>
        <w:t>s, those ‘without authorization’</w:t>
      </w:r>
      <w:r w:rsidRPr="00C3594B">
        <w:rPr>
          <w:rFonts w:ascii="Times New Roman" w:hAnsi="Times New Roman" w:cs="Times New Roman"/>
          <w:sz w:val="24"/>
          <w:szCs w:val="24"/>
        </w:rPr>
        <w:t xml:space="preserve"> (or those below authorization, meaning those having no permission to access whatsoever - typically outsiders, as well as insiders that are not permitted any computer access) and those exc</w:t>
      </w:r>
      <w:r>
        <w:rPr>
          <w:rFonts w:ascii="Times New Roman" w:hAnsi="Times New Roman" w:cs="Times New Roman"/>
          <w:sz w:val="24"/>
          <w:szCs w:val="24"/>
        </w:rPr>
        <w:t xml:space="preserve">eeding authorization (or those </w:t>
      </w:r>
      <w:r w:rsidRPr="00C3594B">
        <w:rPr>
          <w:rFonts w:ascii="Times New Roman" w:hAnsi="Times New Roman" w:cs="Times New Roman"/>
          <w:sz w:val="24"/>
          <w:szCs w:val="24"/>
        </w:rPr>
        <w:t>above authorization, meaning those that go beyond the permitted access granted to them - typically insiders exceeding whatever access is permitted to them).</w:t>
      </w:r>
      <w:r>
        <w:rPr>
          <w:rFonts w:ascii="Times New Roman" w:hAnsi="Times New Roman" w:cs="Times New Roman"/>
          <w:sz w:val="24"/>
          <w:szCs w:val="24"/>
        </w:rPr>
        <w:t xml:space="preserve"> </w:t>
      </w:r>
    </w:p>
    <w:p w14:paraId="12FA19DF" w14:textId="77777777" w:rsidR="00B01E3E" w:rsidRDefault="00B01E3E" w:rsidP="00B01E3E">
      <w:pPr>
        <w:tabs>
          <w:tab w:val="left" w:pos="720"/>
        </w:tabs>
        <w:spacing w:line="240" w:lineRule="auto"/>
        <w:ind w:left="720" w:right="720"/>
        <w:rPr>
          <w:rFonts w:ascii="Times New Roman" w:hAnsi="Times New Roman" w:cs="Times New Roman"/>
          <w:sz w:val="24"/>
          <w:szCs w:val="24"/>
        </w:rPr>
      </w:pPr>
    </w:p>
    <w:p w14:paraId="1FBF42DA" w14:textId="77777777" w:rsidR="00065853" w:rsidRDefault="00065853" w:rsidP="00065853">
      <w:pPr>
        <w:tabs>
          <w:tab w:val="left" w:pos="720"/>
        </w:tabs>
      </w:pPr>
      <w:r w:rsidRPr="00BB04E3">
        <w:rPr>
          <w:rFonts w:ascii="Times New Roman" w:hAnsi="Times New Roman" w:cs="Times New Roman"/>
          <w:i/>
          <w:sz w:val="24"/>
          <w:szCs w:val="24"/>
        </w:rPr>
        <w:t>Id</w:t>
      </w:r>
      <w:r w:rsidR="00BB04E3">
        <w:rPr>
          <w:rFonts w:ascii="Times New Roman" w:hAnsi="Times New Roman" w:cs="Times New Roman"/>
          <w:sz w:val="24"/>
          <w:szCs w:val="24"/>
        </w:rPr>
        <w:t xml:space="preserve">. </w:t>
      </w:r>
      <w:r>
        <w:rPr>
          <w:rFonts w:ascii="Times New Roman" w:hAnsi="Times New Roman" w:cs="Times New Roman"/>
          <w:sz w:val="24"/>
          <w:szCs w:val="24"/>
        </w:rPr>
        <w:t xml:space="preserve">at *14-15.  </w:t>
      </w:r>
      <w:r w:rsidRPr="00B51A40">
        <w:rPr>
          <w:rFonts w:ascii="Times New Roman" w:hAnsi="Times New Roman" w:cs="Times New Roman"/>
          <w:i/>
          <w:sz w:val="24"/>
          <w:szCs w:val="24"/>
        </w:rPr>
        <w:t>Lockheed</w:t>
      </w:r>
      <w:r>
        <w:rPr>
          <w:rFonts w:ascii="Times New Roman" w:hAnsi="Times New Roman" w:cs="Times New Roman"/>
          <w:sz w:val="24"/>
          <w:szCs w:val="24"/>
        </w:rPr>
        <w:t xml:space="preserve"> goes further to explain why employees in a similar position as Mr. Traper do not fal</w:t>
      </w:r>
      <w:r w:rsidR="00BB04E3">
        <w:rPr>
          <w:rFonts w:ascii="Times New Roman" w:hAnsi="Times New Roman" w:cs="Times New Roman"/>
          <w:sz w:val="24"/>
          <w:szCs w:val="24"/>
        </w:rPr>
        <w:t xml:space="preserve">l within the </w:t>
      </w:r>
      <w:r w:rsidR="00B01E3E">
        <w:rPr>
          <w:rFonts w:ascii="Times New Roman" w:hAnsi="Times New Roman" w:cs="Times New Roman"/>
          <w:sz w:val="24"/>
          <w:szCs w:val="24"/>
        </w:rPr>
        <w:t>confines</w:t>
      </w:r>
      <w:r w:rsidR="00BB04E3">
        <w:rPr>
          <w:rFonts w:ascii="Times New Roman" w:hAnsi="Times New Roman" w:cs="Times New Roman"/>
          <w:sz w:val="24"/>
          <w:szCs w:val="24"/>
        </w:rPr>
        <w:t xml:space="preserve"> of § 1030</w:t>
      </w:r>
      <w:r>
        <w:rPr>
          <w:rFonts w:ascii="Times New Roman" w:hAnsi="Times New Roman" w:cs="Times New Roman"/>
          <w:sz w:val="24"/>
          <w:szCs w:val="24"/>
        </w:rPr>
        <w:t>(a)(4).</w:t>
      </w:r>
      <w:r w:rsidRPr="00C3594B">
        <w:t xml:space="preserve"> </w:t>
      </w:r>
    </w:p>
    <w:p w14:paraId="07745993" w14:textId="77777777" w:rsidR="00065853" w:rsidRDefault="00065853" w:rsidP="00065853">
      <w:pPr>
        <w:tabs>
          <w:tab w:val="left" w:pos="720"/>
        </w:tabs>
        <w:spacing w:line="240" w:lineRule="auto"/>
        <w:ind w:left="720" w:right="720"/>
        <w:rPr>
          <w:rFonts w:ascii="Times New Roman" w:hAnsi="Times New Roman" w:cs="Times New Roman"/>
          <w:sz w:val="24"/>
          <w:szCs w:val="24"/>
        </w:rPr>
      </w:pPr>
      <w:r w:rsidRPr="00C3594B">
        <w:rPr>
          <w:rFonts w:ascii="Times New Roman" w:hAnsi="Times New Roman" w:cs="Times New Roman"/>
          <w:sz w:val="24"/>
          <w:szCs w:val="24"/>
        </w:rPr>
        <w:t xml:space="preserve">The analysis is not a difficult one. Because Lockheed permitted the Employees to access the company computer, they were not without authorization. Further, because Lockheed permitted the Employees to access the precise information at issue, the Employees did not exceed authorized access. The Employees fit within the very group that Congress chose not to reach, </w:t>
      </w:r>
      <w:r w:rsidRPr="00C3594B">
        <w:rPr>
          <w:rFonts w:ascii="Times New Roman" w:hAnsi="Times New Roman" w:cs="Times New Roman"/>
          <w:i/>
          <w:sz w:val="24"/>
          <w:szCs w:val="24"/>
        </w:rPr>
        <w:t>i.e.</w:t>
      </w:r>
      <w:r w:rsidRPr="00C3594B">
        <w:rPr>
          <w:rFonts w:ascii="Times New Roman" w:hAnsi="Times New Roman" w:cs="Times New Roman"/>
          <w:sz w:val="24"/>
          <w:szCs w:val="24"/>
        </w:rPr>
        <w:t>,</w:t>
      </w:r>
      <w:r w:rsidRPr="00C3594B">
        <w:rPr>
          <w:rFonts w:ascii="Times New Roman" w:hAnsi="Times New Roman" w:cs="Times New Roman"/>
          <w:i/>
          <w:sz w:val="24"/>
          <w:szCs w:val="24"/>
        </w:rPr>
        <w:t xml:space="preserve"> </w:t>
      </w:r>
      <w:r w:rsidRPr="00C3594B">
        <w:rPr>
          <w:rFonts w:ascii="Times New Roman" w:hAnsi="Times New Roman" w:cs="Times New Roman"/>
          <w:sz w:val="24"/>
          <w:szCs w:val="24"/>
        </w:rPr>
        <w:t>those with access</w:t>
      </w:r>
      <w:r>
        <w:rPr>
          <w:rFonts w:ascii="Times New Roman" w:hAnsi="Times New Roman" w:cs="Times New Roman"/>
          <w:sz w:val="24"/>
          <w:szCs w:val="24"/>
        </w:rPr>
        <w:t xml:space="preserve"> authorization. It follows that § 1</w:t>
      </w:r>
      <w:r w:rsidRPr="00C3594B">
        <w:rPr>
          <w:rFonts w:ascii="Times New Roman" w:hAnsi="Times New Roman" w:cs="Times New Roman"/>
          <w:sz w:val="24"/>
          <w:szCs w:val="24"/>
        </w:rPr>
        <w:t xml:space="preserve">030(a)(4) cannot reach them. </w:t>
      </w:r>
    </w:p>
    <w:p w14:paraId="159D0E9B" w14:textId="77777777" w:rsidR="00065853" w:rsidRDefault="00065853" w:rsidP="00065853">
      <w:pPr>
        <w:tabs>
          <w:tab w:val="left" w:pos="720"/>
        </w:tabs>
        <w:spacing w:line="240" w:lineRule="auto"/>
        <w:ind w:left="720" w:right="720"/>
        <w:rPr>
          <w:rFonts w:ascii="Times New Roman" w:hAnsi="Times New Roman" w:cs="Times New Roman"/>
          <w:sz w:val="24"/>
          <w:szCs w:val="24"/>
        </w:rPr>
      </w:pPr>
    </w:p>
    <w:p w14:paraId="45461E9C" w14:textId="77777777" w:rsidR="00065853" w:rsidRPr="007D2902" w:rsidRDefault="001864CF" w:rsidP="009240EE">
      <w:pPr>
        <w:tabs>
          <w:tab w:val="left" w:pos="720"/>
        </w:tabs>
        <w:rPr>
          <w:rFonts w:ascii="Times New Roman" w:hAnsi="Times New Roman" w:cs="Times New Roman"/>
          <w:sz w:val="24"/>
          <w:szCs w:val="24"/>
        </w:rPr>
      </w:pPr>
      <w:r w:rsidRPr="00BB04E3">
        <w:rPr>
          <w:rFonts w:ascii="Times New Roman" w:hAnsi="Times New Roman" w:cs="Times New Roman"/>
          <w:i/>
          <w:sz w:val="24"/>
          <w:szCs w:val="24"/>
        </w:rPr>
        <w:t>Id</w:t>
      </w:r>
      <w:r>
        <w:rPr>
          <w:rFonts w:ascii="Times New Roman" w:hAnsi="Times New Roman" w:cs="Times New Roman"/>
          <w:sz w:val="24"/>
          <w:szCs w:val="24"/>
        </w:rPr>
        <w:t>.</w:t>
      </w:r>
      <w:r w:rsidR="00065853">
        <w:rPr>
          <w:rFonts w:ascii="Times New Roman" w:hAnsi="Times New Roman" w:cs="Times New Roman"/>
          <w:sz w:val="24"/>
          <w:szCs w:val="24"/>
        </w:rPr>
        <w:t xml:space="preserve"> at *15.  </w:t>
      </w:r>
      <w:r w:rsidR="00065853" w:rsidRPr="007D2902">
        <w:rPr>
          <w:rFonts w:ascii="Times New Roman" w:hAnsi="Times New Roman" w:cs="Times New Roman"/>
          <w:sz w:val="24"/>
          <w:szCs w:val="24"/>
        </w:rPr>
        <w:t xml:space="preserve">Applying the understanding of “authorization” in the context of the CFAA, Plaintiff fails to assert any wrongdoing by Mr. Traper.  </w:t>
      </w:r>
    </w:p>
    <w:p w14:paraId="2E111965" w14:textId="77777777" w:rsidR="00065853" w:rsidRPr="007D2902" w:rsidRDefault="00065853" w:rsidP="00065853">
      <w:pPr>
        <w:numPr>
          <w:ilvl w:val="0"/>
          <w:numId w:val="3"/>
        </w:numPr>
        <w:tabs>
          <w:tab w:val="left" w:pos="720"/>
        </w:tabs>
        <w:spacing w:line="240" w:lineRule="auto"/>
        <w:contextualSpacing/>
        <w:jc w:val="both"/>
        <w:rPr>
          <w:rFonts w:ascii="Times New Roman" w:hAnsi="Times New Roman" w:cs="Times New Roman"/>
          <w:b/>
          <w:i/>
          <w:sz w:val="24"/>
          <w:szCs w:val="24"/>
        </w:rPr>
      </w:pPr>
      <w:r w:rsidRPr="007D2902">
        <w:rPr>
          <w:rFonts w:ascii="Times New Roman" w:hAnsi="Times New Roman" w:cs="Times New Roman"/>
          <w:sz w:val="24"/>
          <w:szCs w:val="24"/>
        </w:rPr>
        <w:t xml:space="preserve"> </w:t>
      </w:r>
      <w:r w:rsidRPr="007D2902">
        <w:rPr>
          <w:rFonts w:ascii="Times New Roman" w:hAnsi="Times New Roman" w:cs="Times New Roman"/>
          <w:b/>
          <w:i/>
          <w:sz w:val="24"/>
          <w:szCs w:val="24"/>
        </w:rPr>
        <w:t xml:space="preserve">The </w:t>
      </w:r>
      <w:r>
        <w:rPr>
          <w:rFonts w:ascii="Times New Roman" w:hAnsi="Times New Roman" w:cs="Times New Roman"/>
          <w:b/>
          <w:i/>
          <w:sz w:val="24"/>
          <w:szCs w:val="24"/>
        </w:rPr>
        <w:t>Legislative History of</w:t>
      </w:r>
      <w:r w:rsidRPr="007D2902">
        <w:rPr>
          <w:rFonts w:ascii="Times New Roman" w:hAnsi="Times New Roman" w:cs="Times New Roman"/>
          <w:b/>
          <w:i/>
          <w:sz w:val="24"/>
          <w:szCs w:val="24"/>
        </w:rPr>
        <w:t xml:space="preserve"> </w:t>
      </w:r>
      <w:r w:rsidR="001864CF">
        <w:rPr>
          <w:rFonts w:ascii="Times New Roman" w:hAnsi="Times New Roman" w:cs="Times New Roman"/>
          <w:b/>
          <w:i/>
          <w:sz w:val="24"/>
          <w:szCs w:val="24"/>
        </w:rPr>
        <w:t>18 U.S.C. § 1030(a)(4)</w:t>
      </w:r>
      <w:r w:rsidRPr="007D2902">
        <w:rPr>
          <w:rFonts w:ascii="Times New Roman" w:hAnsi="Times New Roman" w:cs="Times New Roman"/>
          <w:b/>
          <w:i/>
          <w:sz w:val="24"/>
          <w:szCs w:val="24"/>
        </w:rPr>
        <w:t xml:space="preserve"> Clearly Establishes that Because Mr. Traper was Authorized to Access the Computer System at Issue He has Not “Exceeded Authorized Access” or Acted “Without Authorization”.</w:t>
      </w:r>
    </w:p>
    <w:p w14:paraId="6107FF8C" w14:textId="77777777" w:rsidR="00065853" w:rsidRPr="007D2902" w:rsidRDefault="00065853" w:rsidP="00065853">
      <w:pPr>
        <w:tabs>
          <w:tab w:val="left" w:pos="720"/>
        </w:tabs>
        <w:spacing w:line="240" w:lineRule="auto"/>
        <w:ind w:left="1080"/>
        <w:contextualSpacing/>
        <w:jc w:val="both"/>
        <w:rPr>
          <w:rFonts w:ascii="Times New Roman" w:hAnsi="Times New Roman" w:cs="Times New Roman"/>
          <w:b/>
          <w:i/>
          <w:sz w:val="24"/>
          <w:szCs w:val="24"/>
        </w:rPr>
      </w:pPr>
    </w:p>
    <w:p w14:paraId="0AE37F1F" w14:textId="77777777" w:rsidR="00065853" w:rsidRPr="007D2902" w:rsidRDefault="00597A99" w:rsidP="00065853">
      <w:pPr>
        <w:tabs>
          <w:tab w:val="left" w:pos="0"/>
        </w:tabs>
        <w:ind w:firstLine="720"/>
        <w:contextualSpacing/>
        <w:jc w:val="both"/>
        <w:rPr>
          <w:rFonts w:ascii="Times New Roman" w:hAnsi="Times New Roman" w:cs="Times New Roman"/>
          <w:sz w:val="24"/>
          <w:szCs w:val="24"/>
        </w:rPr>
      </w:pPr>
      <w:r>
        <w:rPr>
          <w:rFonts w:ascii="Times New Roman" w:hAnsi="Times New Roman" w:cs="Times New Roman"/>
          <w:sz w:val="24"/>
          <w:szCs w:val="24"/>
        </w:rPr>
        <w:t>The</w:t>
      </w:r>
      <w:r w:rsidR="00065853">
        <w:rPr>
          <w:rFonts w:ascii="Times New Roman" w:hAnsi="Times New Roman" w:cs="Times New Roman"/>
          <w:sz w:val="24"/>
          <w:szCs w:val="24"/>
        </w:rPr>
        <w:t xml:space="preserve"> foregoing analysis </w:t>
      </w:r>
      <w:r w:rsidR="00B01E3E">
        <w:rPr>
          <w:rFonts w:ascii="Times New Roman" w:hAnsi="Times New Roman" w:cs="Times New Roman"/>
          <w:sz w:val="24"/>
          <w:szCs w:val="24"/>
        </w:rPr>
        <w:t xml:space="preserve">of </w:t>
      </w:r>
      <w:r w:rsidR="00065853" w:rsidRPr="007D2902">
        <w:rPr>
          <w:rFonts w:ascii="Times New Roman" w:hAnsi="Times New Roman" w:cs="Times New Roman"/>
          <w:sz w:val="24"/>
          <w:szCs w:val="24"/>
        </w:rPr>
        <w:t xml:space="preserve">plain meaning of </w:t>
      </w:r>
      <w:r w:rsidR="001864CF">
        <w:rPr>
          <w:rFonts w:ascii="Times New Roman" w:hAnsi="Times New Roman" w:cs="Times New Roman"/>
          <w:sz w:val="24"/>
          <w:szCs w:val="24"/>
        </w:rPr>
        <w:t>18 U.S.C. § 1030</w:t>
      </w:r>
      <w:r w:rsidR="00065853" w:rsidRPr="007D2902">
        <w:rPr>
          <w:rFonts w:ascii="Times New Roman" w:hAnsi="Times New Roman" w:cs="Times New Roman"/>
          <w:sz w:val="24"/>
          <w:szCs w:val="24"/>
        </w:rPr>
        <w:t xml:space="preserve"> </w:t>
      </w:r>
      <w:r w:rsidR="00B01E3E">
        <w:rPr>
          <w:rFonts w:ascii="Times New Roman" w:hAnsi="Times New Roman" w:cs="Times New Roman"/>
          <w:sz w:val="24"/>
          <w:szCs w:val="24"/>
        </w:rPr>
        <w:t>is further supported by</w:t>
      </w:r>
      <w:r w:rsidR="00065853" w:rsidRPr="007D2902">
        <w:rPr>
          <w:rFonts w:ascii="Times New Roman" w:hAnsi="Times New Roman" w:cs="Times New Roman"/>
          <w:sz w:val="24"/>
          <w:szCs w:val="24"/>
        </w:rPr>
        <w:t xml:space="preserve"> </w:t>
      </w:r>
      <w:r w:rsidR="00B01E3E">
        <w:rPr>
          <w:rFonts w:ascii="Times New Roman" w:hAnsi="Times New Roman" w:cs="Times New Roman"/>
          <w:sz w:val="24"/>
          <w:szCs w:val="24"/>
        </w:rPr>
        <w:t xml:space="preserve">the </w:t>
      </w:r>
      <w:r w:rsidR="00065853" w:rsidRPr="007D2902">
        <w:rPr>
          <w:rFonts w:ascii="Times New Roman" w:hAnsi="Times New Roman" w:cs="Times New Roman"/>
          <w:sz w:val="24"/>
          <w:szCs w:val="24"/>
        </w:rPr>
        <w:t xml:space="preserve">legislative history </w:t>
      </w:r>
      <w:r w:rsidR="00065853">
        <w:rPr>
          <w:rFonts w:ascii="Times New Roman" w:hAnsi="Times New Roman" w:cs="Times New Roman"/>
          <w:sz w:val="24"/>
          <w:szCs w:val="24"/>
        </w:rPr>
        <w:t xml:space="preserve">of the CFAA </w:t>
      </w:r>
      <w:r w:rsidR="00B01E3E">
        <w:rPr>
          <w:rFonts w:ascii="Times New Roman" w:hAnsi="Times New Roman" w:cs="Times New Roman"/>
          <w:sz w:val="24"/>
          <w:szCs w:val="24"/>
        </w:rPr>
        <w:t>which</w:t>
      </w:r>
      <w:r w:rsidR="00065853" w:rsidRPr="007D2902">
        <w:rPr>
          <w:rFonts w:ascii="Times New Roman" w:hAnsi="Times New Roman" w:cs="Times New Roman"/>
          <w:sz w:val="24"/>
          <w:szCs w:val="24"/>
        </w:rPr>
        <w:t xml:space="preserve"> delineate</w:t>
      </w:r>
      <w:r w:rsidR="00B01E3E">
        <w:rPr>
          <w:rFonts w:ascii="Times New Roman" w:hAnsi="Times New Roman" w:cs="Times New Roman"/>
          <w:sz w:val="24"/>
          <w:szCs w:val="24"/>
        </w:rPr>
        <w:t>s</w:t>
      </w:r>
      <w:r w:rsidR="00065853" w:rsidRPr="007D2902">
        <w:rPr>
          <w:rFonts w:ascii="Times New Roman" w:hAnsi="Times New Roman" w:cs="Times New Roman"/>
          <w:sz w:val="24"/>
          <w:szCs w:val="24"/>
        </w:rPr>
        <w:t xml:space="preserve"> </w:t>
      </w:r>
      <w:r w:rsidR="00065853">
        <w:rPr>
          <w:rFonts w:ascii="Times New Roman" w:hAnsi="Times New Roman" w:cs="Times New Roman"/>
          <w:sz w:val="24"/>
          <w:szCs w:val="24"/>
        </w:rPr>
        <w:t xml:space="preserve">the </w:t>
      </w:r>
      <w:r w:rsidR="00065853" w:rsidRPr="007D2902">
        <w:rPr>
          <w:rFonts w:ascii="Times New Roman" w:hAnsi="Times New Roman" w:cs="Times New Roman"/>
          <w:sz w:val="24"/>
          <w:szCs w:val="24"/>
        </w:rPr>
        <w:t xml:space="preserve">intent and legislative </w:t>
      </w:r>
      <w:r w:rsidR="00065853">
        <w:rPr>
          <w:rFonts w:ascii="Times New Roman" w:hAnsi="Times New Roman" w:cs="Times New Roman"/>
          <w:sz w:val="24"/>
          <w:szCs w:val="24"/>
        </w:rPr>
        <w:t>purpose of this statute</w:t>
      </w:r>
      <w:r w:rsidR="00065853" w:rsidRPr="007D2902">
        <w:rPr>
          <w:rFonts w:ascii="Times New Roman" w:hAnsi="Times New Roman" w:cs="Times New Roman"/>
          <w:sz w:val="24"/>
          <w:szCs w:val="24"/>
        </w:rPr>
        <w:t xml:space="preserve">.  </w:t>
      </w:r>
      <w:r w:rsidR="00065853" w:rsidRPr="007D2902">
        <w:rPr>
          <w:rFonts w:ascii="Times New Roman" w:hAnsi="Times New Roman" w:cs="Times New Roman"/>
          <w:i/>
          <w:sz w:val="24"/>
          <w:szCs w:val="24"/>
        </w:rPr>
        <w:t>Safeco Ins. Co. of Am.</w:t>
      </w:r>
      <w:r w:rsidR="00065853">
        <w:rPr>
          <w:rFonts w:ascii="Times New Roman" w:hAnsi="Times New Roman" w:cs="Times New Roman"/>
          <w:i/>
          <w:sz w:val="24"/>
          <w:szCs w:val="24"/>
        </w:rPr>
        <w:t>v</w:t>
      </w:r>
      <w:r w:rsidR="00065853" w:rsidRPr="007D2902">
        <w:rPr>
          <w:rFonts w:ascii="Times New Roman" w:hAnsi="Times New Roman" w:cs="Times New Roman"/>
          <w:i/>
          <w:sz w:val="24"/>
          <w:szCs w:val="24"/>
        </w:rPr>
        <w:t>. Burr,</w:t>
      </w:r>
      <w:r w:rsidR="00065853">
        <w:rPr>
          <w:rFonts w:ascii="Times New Roman" w:hAnsi="Times New Roman" w:cs="Times New Roman"/>
          <w:sz w:val="24"/>
          <w:szCs w:val="24"/>
        </w:rPr>
        <w:t xml:space="preserve"> </w:t>
      </w:r>
      <w:r w:rsidR="00460B2E" w:rsidRPr="00460B2E">
        <w:rPr>
          <w:rFonts w:ascii="Times New Roman" w:hAnsi="Times New Roman" w:cs="Times New Roman"/>
          <w:sz w:val="24"/>
          <w:szCs w:val="24"/>
        </w:rPr>
        <w:t>551 U.S. 47</w:t>
      </w:r>
      <w:r w:rsidR="00460B2E">
        <w:rPr>
          <w:rFonts w:ascii="Times New Roman" w:hAnsi="Times New Roman" w:cs="Times New Roman"/>
          <w:sz w:val="24"/>
          <w:szCs w:val="24"/>
        </w:rPr>
        <w:t>, 62</w:t>
      </w:r>
      <w:r w:rsidR="00460B2E" w:rsidRPr="00460B2E">
        <w:rPr>
          <w:rFonts w:ascii="Times New Roman" w:hAnsi="Times New Roman" w:cs="Times New Roman"/>
          <w:sz w:val="24"/>
          <w:szCs w:val="24"/>
        </w:rPr>
        <w:t xml:space="preserve"> </w:t>
      </w:r>
      <w:r w:rsidR="00065853">
        <w:rPr>
          <w:rFonts w:ascii="Times New Roman" w:hAnsi="Times New Roman" w:cs="Times New Roman"/>
          <w:sz w:val="24"/>
          <w:szCs w:val="24"/>
        </w:rPr>
        <w:t xml:space="preserve">(2007). </w:t>
      </w:r>
      <w:r w:rsidR="00B01E3E" w:rsidRPr="007D2902">
        <w:rPr>
          <w:rFonts w:ascii="Times New Roman" w:hAnsi="Times New Roman" w:cs="Times New Roman"/>
          <w:sz w:val="24"/>
          <w:szCs w:val="24"/>
        </w:rPr>
        <w:t>When analyzing its purpose, a statute must be “understood against the backdrop of what Congres</w:t>
      </w:r>
      <w:r w:rsidR="00B01E3E">
        <w:rPr>
          <w:rFonts w:ascii="Times New Roman" w:hAnsi="Times New Roman" w:cs="Times New Roman"/>
          <w:sz w:val="24"/>
          <w:szCs w:val="24"/>
        </w:rPr>
        <w:t>s was attempting to accomplish. . . .</w:t>
      </w:r>
      <w:r w:rsidR="00B01E3E" w:rsidRPr="007D2902">
        <w:rPr>
          <w:rFonts w:ascii="Times New Roman" w:hAnsi="Times New Roman" w:cs="Times New Roman"/>
          <w:sz w:val="24"/>
          <w:szCs w:val="24"/>
        </w:rPr>
        <w:t xml:space="preserve">” </w:t>
      </w:r>
      <w:r w:rsidR="00B01E3E" w:rsidRPr="007D2902">
        <w:rPr>
          <w:rFonts w:ascii="Times New Roman" w:hAnsi="Times New Roman" w:cs="Times New Roman"/>
          <w:i/>
          <w:sz w:val="24"/>
          <w:szCs w:val="24"/>
        </w:rPr>
        <w:t xml:space="preserve">Reves v. Ernst &amp; Young, </w:t>
      </w:r>
      <w:r w:rsidR="00B01E3E">
        <w:rPr>
          <w:rFonts w:ascii="Times New Roman" w:hAnsi="Times New Roman" w:cs="Times New Roman"/>
          <w:sz w:val="24"/>
          <w:szCs w:val="24"/>
        </w:rPr>
        <w:t>494 U.S. 56, 63</w:t>
      </w:r>
      <w:r w:rsidR="00B01E3E" w:rsidRPr="007D2902">
        <w:rPr>
          <w:rFonts w:ascii="Times New Roman" w:hAnsi="Times New Roman" w:cs="Times New Roman"/>
          <w:sz w:val="24"/>
          <w:szCs w:val="24"/>
        </w:rPr>
        <w:t xml:space="preserve"> (1990). </w:t>
      </w:r>
      <w:r w:rsidR="00065853">
        <w:rPr>
          <w:rFonts w:ascii="Times New Roman" w:hAnsi="Times New Roman" w:cs="Times New Roman"/>
          <w:sz w:val="24"/>
          <w:szCs w:val="24"/>
        </w:rPr>
        <w:t xml:space="preserve"> To this end, an inquiry into the legislative history will allow this Court to conclude that the CFAA was intended to protect against outsiders </w:t>
      </w:r>
      <w:r w:rsidR="00065853">
        <w:rPr>
          <w:rFonts w:ascii="Times New Roman" w:hAnsi="Times New Roman" w:cs="Times New Roman"/>
          <w:sz w:val="24"/>
          <w:szCs w:val="24"/>
        </w:rPr>
        <w:lastRenderedPageBreak/>
        <w:t>hacking into the computer and not insiders who had complete access to the entire computer system.</w:t>
      </w:r>
      <w:r w:rsidR="00065853" w:rsidRPr="007D2902">
        <w:rPr>
          <w:rFonts w:ascii="Times New Roman" w:hAnsi="Times New Roman" w:cs="Times New Roman"/>
          <w:sz w:val="24"/>
          <w:szCs w:val="24"/>
        </w:rPr>
        <w:t xml:space="preserve"> </w:t>
      </w:r>
      <w:r w:rsidR="00065853" w:rsidRPr="007D2902">
        <w:rPr>
          <w:rFonts w:ascii="Times New Roman" w:hAnsi="Times New Roman" w:cs="Times New Roman"/>
          <w:i/>
          <w:sz w:val="24"/>
          <w:szCs w:val="24"/>
        </w:rPr>
        <w:t xml:space="preserve">Lockheed Martin </w:t>
      </w:r>
      <w:r w:rsidR="001864CF">
        <w:rPr>
          <w:rFonts w:ascii="Times New Roman" w:hAnsi="Times New Roman" w:cs="Times New Roman"/>
          <w:sz w:val="24"/>
          <w:szCs w:val="24"/>
        </w:rPr>
        <w:t xml:space="preserve">2006 U.S. Dist. LEXIS 53108, </w:t>
      </w:r>
      <w:r w:rsidR="00B01E3E">
        <w:rPr>
          <w:rFonts w:ascii="Times New Roman" w:hAnsi="Times New Roman" w:cs="Times New Roman"/>
          <w:sz w:val="24"/>
          <w:szCs w:val="24"/>
        </w:rPr>
        <w:t xml:space="preserve">at </w:t>
      </w:r>
      <w:r w:rsidR="001864CF">
        <w:rPr>
          <w:rFonts w:ascii="Times New Roman" w:hAnsi="Times New Roman" w:cs="Times New Roman"/>
          <w:sz w:val="24"/>
          <w:szCs w:val="24"/>
        </w:rPr>
        <w:t>*15</w:t>
      </w:r>
      <w:r w:rsidR="00065853" w:rsidRPr="007D2902">
        <w:rPr>
          <w:rFonts w:ascii="Times New Roman" w:hAnsi="Times New Roman" w:cs="Times New Roman"/>
          <w:sz w:val="24"/>
          <w:szCs w:val="24"/>
        </w:rPr>
        <w:t xml:space="preserve"> </w:t>
      </w:r>
      <w:r w:rsidR="00065853">
        <w:rPr>
          <w:rFonts w:ascii="Times New Roman" w:hAnsi="Times New Roman" w:cs="Times New Roman"/>
          <w:sz w:val="24"/>
          <w:szCs w:val="24"/>
        </w:rPr>
        <w:t>(2006).</w:t>
      </w:r>
    </w:p>
    <w:p w14:paraId="549072E5" w14:textId="77777777" w:rsidR="009B4600" w:rsidRDefault="00065853" w:rsidP="009B4600">
      <w:pPr>
        <w:tabs>
          <w:tab w:val="left" w:pos="0"/>
        </w:tabs>
        <w:ind w:firstLine="720"/>
        <w:contextualSpacing/>
        <w:jc w:val="both"/>
        <w:rPr>
          <w:rFonts w:ascii="Times New Roman" w:hAnsi="Times New Roman" w:cs="Times New Roman"/>
          <w:i/>
          <w:sz w:val="24"/>
          <w:szCs w:val="24"/>
        </w:rPr>
      </w:pPr>
      <w:r>
        <w:rPr>
          <w:rFonts w:ascii="Times New Roman" w:hAnsi="Times New Roman" w:cs="Times New Roman"/>
          <w:i/>
          <w:sz w:val="24"/>
          <w:szCs w:val="24"/>
        </w:rPr>
        <w:t xml:space="preserve"> </w:t>
      </w:r>
      <w:r w:rsidR="00E42DC4">
        <w:rPr>
          <w:rFonts w:ascii="Times New Roman" w:hAnsi="Times New Roman" w:cs="Times New Roman"/>
          <w:sz w:val="24"/>
          <w:szCs w:val="24"/>
        </w:rPr>
        <w:t>The CFAA</w:t>
      </w:r>
      <w:r w:rsidR="00E42DC4" w:rsidRPr="00E42DC4">
        <w:rPr>
          <w:rFonts w:ascii="Times New Roman" w:hAnsi="Times New Roman" w:cs="Times New Roman"/>
          <w:sz w:val="24"/>
          <w:szCs w:val="24"/>
        </w:rPr>
        <w:t xml:space="preserve"> </w:t>
      </w:r>
      <w:r w:rsidR="00E42DC4">
        <w:rPr>
          <w:rFonts w:ascii="Times New Roman" w:hAnsi="Times New Roman" w:cs="Times New Roman"/>
          <w:sz w:val="24"/>
          <w:szCs w:val="24"/>
        </w:rPr>
        <w:t>was</w:t>
      </w:r>
      <w:r w:rsidR="00E42DC4" w:rsidRPr="00E42DC4">
        <w:rPr>
          <w:rFonts w:ascii="Times New Roman" w:hAnsi="Times New Roman" w:cs="Times New Roman"/>
          <w:sz w:val="24"/>
          <w:szCs w:val="24"/>
        </w:rPr>
        <w:t xml:space="preserve"> passed by </w:t>
      </w:r>
      <w:r w:rsidR="00E42DC4">
        <w:rPr>
          <w:rFonts w:ascii="Times New Roman" w:hAnsi="Times New Roman" w:cs="Times New Roman"/>
          <w:sz w:val="24"/>
          <w:szCs w:val="24"/>
        </w:rPr>
        <w:t>Congress in 1986 and was</w:t>
      </w:r>
      <w:r w:rsidR="00E42DC4" w:rsidRPr="00E42DC4">
        <w:rPr>
          <w:rFonts w:ascii="Times New Roman" w:hAnsi="Times New Roman" w:cs="Times New Roman"/>
          <w:sz w:val="24"/>
          <w:szCs w:val="24"/>
        </w:rPr>
        <w:t xml:space="preserve"> intended to reduce </w:t>
      </w:r>
      <w:r w:rsidR="00E42DC4">
        <w:rPr>
          <w:rFonts w:ascii="Times New Roman" w:hAnsi="Times New Roman" w:cs="Times New Roman"/>
          <w:sz w:val="24"/>
          <w:szCs w:val="24"/>
        </w:rPr>
        <w:t>hacking into</w:t>
      </w:r>
      <w:r w:rsidR="00E42DC4" w:rsidRPr="00E42DC4">
        <w:rPr>
          <w:rFonts w:ascii="Times New Roman" w:hAnsi="Times New Roman" w:cs="Times New Roman"/>
          <w:sz w:val="24"/>
          <w:szCs w:val="24"/>
        </w:rPr>
        <w:t xml:space="preserve"> computer systems and to address federal computer-related offenses.</w:t>
      </w:r>
      <w:r w:rsidR="00E42DC4">
        <w:rPr>
          <w:rFonts w:ascii="Times New Roman" w:hAnsi="Times New Roman" w:cs="Times New Roman"/>
          <w:sz w:val="24"/>
          <w:szCs w:val="24"/>
        </w:rPr>
        <w:t xml:space="preserve"> </w:t>
      </w:r>
      <w:r w:rsidR="00EA0F9A" w:rsidRPr="007D2902">
        <w:rPr>
          <w:rFonts w:ascii="Times New Roman" w:hAnsi="Times New Roman" w:cs="Times New Roman"/>
          <w:i/>
          <w:sz w:val="24"/>
          <w:szCs w:val="24"/>
        </w:rPr>
        <w:t>Shamrock Foods Co. v. Gast</w:t>
      </w:r>
      <w:r w:rsidR="00EA0F9A" w:rsidRPr="007D2902">
        <w:rPr>
          <w:rFonts w:ascii="Times New Roman" w:hAnsi="Times New Roman" w:cs="Times New Roman"/>
          <w:sz w:val="24"/>
          <w:szCs w:val="24"/>
        </w:rPr>
        <w:t xml:space="preserve">, </w:t>
      </w:r>
      <w:r w:rsidR="001864CF">
        <w:rPr>
          <w:rFonts w:ascii="Times New Roman" w:hAnsi="Times New Roman" w:cs="Times New Roman"/>
          <w:sz w:val="24"/>
          <w:szCs w:val="24"/>
        </w:rPr>
        <w:t>535 F. Supp. 2d 962, 964</w:t>
      </w:r>
      <w:r w:rsidR="00EA0F9A">
        <w:rPr>
          <w:rFonts w:ascii="Times New Roman" w:hAnsi="Times New Roman" w:cs="Times New Roman"/>
          <w:sz w:val="24"/>
          <w:szCs w:val="24"/>
        </w:rPr>
        <w:t xml:space="preserve"> (D. Ariz. 2008).</w:t>
      </w:r>
      <w:r w:rsidR="00E42DC4" w:rsidRPr="00E42DC4">
        <w:rPr>
          <w:rFonts w:ascii="Times New Roman" w:hAnsi="Times New Roman" w:cs="Times New Roman"/>
          <w:sz w:val="24"/>
          <w:szCs w:val="24"/>
        </w:rPr>
        <w:t xml:space="preserve"> </w:t>
      </w:r>
      <w:r w:rsidR="00EA0F9A">
        <w:rPr>
          <w:rFonts w:ascii="Times New Roman" w:hAnsi="Times New Roman" w:cs="Times New Roman"/>
          <w:sz w:val="24"/>
          <w:szCs w:val="24"/>
        </w:rPr>
        <w:t>The CFAA was</w:t>
      </w:r>
      <w:r w:rsidR="00E42DC4" w:rsidRPr="00E42DC4">
        <w:rPr>
          <w:rFonts w:ascii="Times New Roman" w:hAnsi="Times New Roman" w:cs="Times New Roman"/>
          <w:sz w:val="24"/>
          <w:szCs w:val="24"/>
        </w:rPr>
        <w:t xml:space="preserve"> amended in 1988, 1994, 1996, 2001 2002, </w:t>
      </w:r>
      <w:r w:rsidR="00EA0F9A">
        <w:rPr>
          <w:rFonts w:ascii="Times New Roman" w:hAnsi="Times New Roman" w:cs="Times New Roman"/>
          <w:sz w:val="24"/>
          <w:szCs w:val="24"/>
        </w:rPr>
        <w:t>and most recently in</w:t>
      </w:r>
      <w:r w:rsidR="00E42DC4" w:rsidRPr="00E42DC4">
        <w:rPr>
          <w:rFonts w:ascii="Times New Roman" w:hAnsi="Times New Roman" w:cs="Times New Roman"/>
          <w:sz w:val="24"/>
          <w:szCs w:val="24"/>
        </w:rPr>
        <w:t xml:space="preserve"> 2008</w:t>
      </w:r>
      <w:r w:rsidR="00EA0F9A">
        <w:rPr>
          <w:rFonts w:ascii="Times New Roman" w:hAnsi="Times New Roman" w:cs="Times New Roman"/>
          <w:sz w:val="24"/>
          <w:szCs w:val="24"/>
        </w:rPr>
        <w:t>.</w:t>
      </w:r>
      <w:r w:rsidR="00E42DC4" w:rsidRPr="00E42DC4">
        <w:rPr>
          <w:rFonts w:ascii="Times New Roman" w:hAnsi="Times New Roman" w:cs="Times New Roman"/>
          <w:sz w:val="24"/>
          <w:szCs w:val="24"/>
        </w:rPr>
        <w:t xml:space="preserve"> </w:t>
      </w:r>
      <w:r w:rsidRPr="007D2902">
        <w:rPr>
          <w:rFonts w:ascii="Times New Roman" w:hAnsi="Times New Roman" w:cs="Times New Roman"/>
          <w:sz w:val="24"/>
          <w:szCs w:val="24"/>
        </w:rPr>
        <w:t xml:space="preserve">Congress clearly targeted those that lacked authorization, as authorization is used to restrict every provision under this statute.  Congress did not intend to criminalize actions of those who had unlimited permitted access. </w:t>
      </w:r>
      <w:r w:rsidR="00B51A40" w:rsidRPr="007D2902">
        <w:rPr>
          <w:rFonts w:ascii="Times New Roman" w:hAnsi="Times New Roman" w:cs="Times New Roman"/>
          <w:i/>
          <w:sz w:val="24"/>
          <w:szCs w:val="24"/>
        </w:rPr>
        <w:t xml:space="preserve">LVRC Holdings LLC, v. Brekka, </w:t>
      </w:r>
      <w:r w:rsidR="00B51A40">
        <w:rPr>
          <w:rFonts w:ascii="Times New Roman" w:hAnsi="Times New Roman" w:cs="Times New Roman"/>
          <w:sz w:val="24"/>
          <w:szCs w:val="24"/>
        </w:rPr>
        <w:t>581 F.3d 1127, 1133</w:t>
      </w:r>
      <w:r w:rsidR="00B51A40" w:rsidRPr="007D2902">
        <w:rPr>
          <w:rFonts w:ascii="Times New Roman" w:hAnsi="Times New Roman" w:cs="Times New Roman"/>
          <w:sz w:val="24"/>
          <w:szCs w:val="24"/>
        </w:rPr>
        <w:t xml:space="preserve"> (9th Cir. 2009)</w:t>
      </w:r>
      <w:r>
        <w:rPr>
          <w:rFonts w:ascii="Times New Roman" w:hAnsi="Times New Roman" w:cs="Times New Roman"/>
          <w:i/>
          <w:sz w:val="24"/>
          <w:szCs w:val="24"/>
        </w:rPr>
        <w:t xml:space="preserve">.  </w:t>
      </w:r>
    </w:p>
    <w:p w14:paraId="4494A298" w14:textId="77777777" w:rsidR="00065853" w:rsidRPr="007D2902" w:rsidRDefault="00065853" w:rsidP="009B4600">
      <w:pPr>
        <w:tabs>
          <w:tab w:val="left" w:pos="0"/>
        </w:tabs>
        <w:ind w:firstLine="720"/>
        <w:contextualSpacing/>
        <w:jc w:val="both"/>
        <w:rPr>
          <w:rFonts w:ascii="Times New Roman" w:hAnsi="Times New Roman" w:cs="Times New Roman"/>
          <w:sz w:val="24"/>
          <w:szCs w:val="24"/>
        </w:rPr>
      </w:pPr>
      <w:r w:rsidRPr="003C691D">
        <w:rPr>
          <w:rFonts w:ascii="Times New Roman" w:hAnsi="Times New Roman" w:cs="Times New Roman"/>
          <w:i/>
          <w:sz w:val="24"/>
          <w:szCs w:val="24"/>
        </w:rPr>
        <w:t>Condux</w:t>
      </w:r>
      <w:r>
        <w:rPr>
          <w:rFonts w:ascii="Times New Roman" w:hAnsi="Times New Roman" w:cs="Times New Roman"/>
          <w:sz w:val="24"/>
          <w:szCs w:val="24"/>
        </w:rPr>
        <w:t xml:space="preserve"> offers</w:t>
      </w:r>
      <w:r w:rsidRPr="007D2902">
        <w:rPr>
          <w:rFonts w:ascii="Times New Roman" w:hAnsi="Times New Roman" w:cs="Times New Roman"/>
          <w:sz w:val="24"/>
          <w:szCs w:val="24"/>
        </w:rPr>
        <w:t xml:space="preserve"> ample analysis of pertinent legislative history. </w:t>
      </w:r>
      <w:r w:rsidR="001864CF">
        <w:rPr>
          <w:rFonts w:ascii="Times New Roman" w:hAnsi="Times New Roman" w:cs="Times New Roman"/>
          <w:sz w:val="24"/>
          <w:szCs w:val="24"/>
        </w:rPr>
        <w:t>2008 U.S. Dist. LEXIS 100949</w:t>
      </w:r>
      <w:r w:rsidRPr="007D2902">
        <w:rPr>
          <w:rFonts w:ascii="Times New Roman" w:hAnsi="Times New Roman" w:cs="Times New Roman"/>
          <w:sz w:val="24"/>
          <w:szCs w:val="24"/>
        </w:rPr>
        <w:t xml:space="preserve"> at </w:t>
      </w:r>
      <w:r>
        <w:rPr>
          <w:rFonts w:ascii="Times New Roman" w:hAnsi="Times New Roman" w:cs="Times New Roman"/>
          <w:sz w:val="24"/>
          <w:szCs w:val="24"/>
        </w:rPr>
        <w:t>*</w:t>
      </w:r>
      <w:r w:rsidRPr="007D2902">
        <w:rPr>
          <w:rFonts w:ascii="Times New Roman" w:hAnsi="Times New Roman" w:cs="Times New Roman"/>
          <w:sz w:val="24"/>
          <w:szCs w:val="24"/>
        </w:rPr>
        <w:t xml:space="preserve">15.  “The 1984 House Committee explained that the conduct prohibited by the CFAA is ‘analogous to that of ‘breaking and entering’ rather than using a computer… in committing the offense.’” </w:t>
      </w:r>
      <w:r w:rsidR="001864CF">
        <w:rPr>
          <w:rFonts w:ascii="Times New Roman" w:hAnsi="Times New Roman" w:cs="Times New Roman"/>
          <w:i/>
          <w:sz w:val="24"/>
          <w:szCs w:val="24"/>
        </w:rPr>
        <w:t>Id.</w:t>
      </w:r>
      <w:r>
        <w:rPr>
          <w:rFonts w:ascii="Times New Roman" w:hAnsi="Times New Roman" w:cs="Times New Roman"/>
          <w:sz w:val="24"/>
          <w:szCs w:val="24"/>
        </w:rPr>
        <w:t xml:space="preserve"> a</w:t>
      </w:r>
      <w:r w:rsidRPr="007D2902">
        <w:rPr>
          <w:rFonts w:ascii="Times New Roman" w:hAnsi="Times New Roman" w:cs="Times New Roman"/>
          <w:sz w:val="24"/>
          <w:szCs w:val="24"/>
        </w:rPr>
        <w:t xml:space="preserve">t </w:t>
      </w:r>
      <w:r>
        <w:rPr>
          <w:rFonts w:ascii="Times New Roman" w:hAnsi="Times New Roman" w:cs="Times New Roman"/>
          <w:sz w:val="24"/>
          <w:szCs w:val="24"/>
        </w:rPr>
        <w:t>*</w:t>
      </w:r>
      <w:r w:rsidRPr="007D2902">
        <w:rPr>
          <w:rFonts w:ascii="Times New Roman" w:hAnsi="Times New Roman" w:cs="Times New Roman"/>
          <w:sz w:val="24"/>
          <w:szCs w:val="24"/>
        </w:rPr>
        <w:t>15-</w:t>
      </w:r>
      <w:r>
        <w:rPr>
          <w:rFonts w:ascii="Times New Roman" w:hAnsi="Times New Roman" w:cs="Times New Roman"/>
          <w:sz w:val="24"/>
          <w:szCs w:val="24"/>
        </w:rPr>
        <w:t>*16 (c</w:t>
      </w:r>
      <w:r w:rsidRPr="007D2902">
        <w:rPr>
          <w:rFonts w:ascii="Times New Roman" w:hAnsi="Times New Roman" w:cs="Times New Roman"/>
          <w:sz w:val="24"/>
          <w:szCs w:val="24"/>
        </w:rPr>
        <w:t>iting H.R. Rep. No. 98-894, at 20 (1984)</w:t>
      </w:r>
      <w:r w:rsidR="00F2526D" w:rsidRPr="00F2526D">
        <w:t xml:space="preserve"> </w:t>
      </w:r>
      <w:r w:rsidR="00F2526D" w:rsidRPr="00F2526D">
        <w:rPr>
          <w:rFonts w:ascii="Times New Roman" w:hAnsi="Times New Roman" w:cs="Times New Roman"/>
          <w:i/>
          <w:sz w:val="24"/>
          <w:szCs w:val="24"/>
        </w:rPr>
        <w:t>reprinted in</w:t>
      </w:r>
      <w:r w:rsidR="00F2526D">
        <w:rPr>
          <w:rFonts w:ascii="Times New Roman" w:hAnsi="Times New Roman" w:cs="Times New Roman"/>
          <w:sz w:val="24"/>
          <w:szCs w:val="24"/>
        </w:rPr>
        <w:t xml:space="preserve"> 1984 U.S.C.C.A.N. 3689, 36</w:t>
      </w:r>
      <w:r w:rsidR="00F2526D" w:rsidRPr="00F2526D">
        <w:rPr>
          <w:rFonts w:ascii="Times New Roman" w:hAnsi="Times New Roman" w:cs="Times New Roman"/>
          <w:sz w:val="24"/>
          <w:szCs w:val="24"/>
        </w:rPr>
        <w:t>90</w:t>
      </w:r>
      <w:r>
        <w:rPr>
          <w:rFonts w:ascii="Times New Roman" w:hAnsi="Times New Roman" w:cs="Times New Roman"/>
          <w:sz w:val="24"/>
          <w:szCs w:val="24"/>
        </w:rPr>
        <w:t>)</w:t>
      </w:r>
      <w:r w:rsidRPr="007D2902">
        <w:rPr>
          <w:rFonts w:ascii="Times New Roman" w:hAnsi="Times New Roman" w:cs="Times New Roman"/>
          <w:sz w:val="24"/>
          <w:szCs w:val="24"/>
        </w:rPr>
        <w:t xml:space="preserve">.  </w:t>
      </w:r>
      <w:r w:rsidRPr="003C691D">
        <w:rPr>
          <w:rFonts w:ascii="Times New Roman" w:hAnsi="Times New Roman" w:cs="Times New Roman"/>
          <w:i/>
          <w:sz w:val="24"/>
          <w:szCs w:val="24"/>
        </w:rPr>
        <w:t>Condux</w:t>
      </w:r>
      <w:r w:rsidRPr="007D2902">
        <w:rPr>
          <w:rFonts w:ascii="Times New Roman" w:hAnsi="Times New Roman" w:cs="Times New Roman"/>
          <w:sz w:val="24"/>
          <w:szCs w:val="24"/>
        </w:rPr>
        <w:t xml:space="preserve"> then provides analysis of the 1986 amendment</w:t>
      </w:r>
      <w:r w:rsidR="00BB04E3">
        <w:rPr>
          <w:rFonts w:ascii="Times New Roman" w:hAnsi="Times New Roman" w:cs="Times New Roman"/>
          <w:sz w:val="24"/>
          <w:szCs w:val="24"/>
        </w:rPr>
        <w:t>,</w:t>
      </w:r>
      <w:r w:rsidRPr="007D2902">
        <w:rPr>
          <w:rFonts w:ascii="Times New Roman" w:hAnsi="Times New Roman" w:cs="Times New Roman"/>
          <w:sz w:val="24"/>
          <w:szCs w:val="24"/>
        </w:rPr>
        <w:t xml:space="preserve"> which changed the term “having accessed a computer with authorization, uses the opportunity such access provides for purposes to which such authorization does not extend” to “exceeds autho</w:t>
      </w:r>
      <w:r w:rsidR="00B01E3E">
        <w:rPr>
          <w:rFonts w:ascii="Times New Roman" w:hAnsi="Times New Roman" w:cs="Times New Roman"/>
          <w:sz w:val="24"/>
          <w:szCs w:val="24"/>
        </w:rPr>
        <w:t>rized access”. S. Rep. No 99-432</w:t>
      </w:r>
      <w:r w:rsidRPr="007D2902">
        <w:rPr>
          <w:rFonts w:ascii="Times New Roman" w:hAnsi="Times New Roman" w:cs="Times New Roman"/>
          <w:sz w:val="24"/>
          <w:szCs w:val="24"/>
        </w:rPr>
        <w:t xml:space="preserve">, at 9. Congress explicitly stated their intent for this change “to eliminate coverage for authorized access that aims at ‘purposes to which does not extend’” and to “remove[] from the sweep of the statute one of the murkier grounds of liability, under which a [persons] access to computerized data might be legitimate in some circumstances, but criminal in other (not clearly distinguishable) circumstances that might be held to exceed his authorization’” </w:t>
      </w:r>
      <w:r>
        <w:rPr>
          <w:rFonts w:ascii="Times New Roman" w:hAnsi="Times New Roman" w:cs="Times New Roman"/>
          <w:sz w:val="24"/>
          <w:szCs w:val="24"/>
        </w:rPr>
        <w:t>S. Rep. No 99-</w:t>
      </w:r>
      <w:r w:rsidR="001864CF">
        <w:rPr>
          <w:rFonts w:ascii="Times New Roman" w:hAnsi="Times New Roman" w:cs="Times New Roman"/>
          <w:sz w:val="24"/>
          <w:szCs w:val="24"/>
        </w:rPr>
        <w:t>432 at 21</w:t>
      </w:r>
      <w:r>
        <w:rPr>
          <w:rFonts w:ascii="Times New Roman" w:hAnsi="Times New Roman" w:cs="Times New Roman"/>
          <w:sz w:val="24"/>
          <w:szCs w:val="24"/>
        </w:rPr>
        <w:t>.</w:t>
      </w:r>
      <w:r w:rsidR="00F2526D">
        <w:rPr>
          <w:rFonts w:ascii="Times New Roman" w:hAnsi="Times New Roman" w:cs="Times New Roman"/>
          <w:sz w:val="24"/>
          <w:szCs w:val="24"/>
        </w:rPr>
        <w:t xml:space="preserve">  </w:t>
      </w:r>
      <w:r w:rsidRPr="007D2902">
        <w:rPr>
          <w:rFonts w:ascii="Times New Roman" w:hAnsi="Times New Roman" w:cs="Times New Roman"/>
          <w:sz w:val="24"/>
          <w:szCs w:val="24"/>
        </w:rPr>
        <w:t xml:space="preserve">“One need look no further than to another subsection of § 1030 to see such explicit language that targets a person’s use of information </w:t>
      </w:r>
      <w:r w:rsidR="001864CF">
        <w:rPr>
          <w:rFonts w:ascii="Times New Roman" w:hAnsi="Times New Roman" w:cs="Times New Roman"/>
          <w:sz w:val="24"/>
          <w:szCs w:val="24"/>
        </w:rPr>
        <w:t xml:space="preserve">18 U.S.C. § </w:t>
      </w:r>
      <w:r w:rsidR="001864CF">
        <w:rPr>
          <w:rFonts w:ascii="Times New Roman" w:hAnsi="Times New Roman" w:cs="Times New Roman"/>
          <w:sz w:val="24"/>
          <w:szCs w:val="24"/>
        </w:rPr>
        <w:lastRenderedPageBreak/>
        <w:t>1030(a)(1)</w:t>
      </w:r>
      <w:r w:rsidRPr="007D2902">
        <w:rPr>
          <w:rFonts w:ascii="Times New Roman" w:hAnsi="Times New Roman" w:cs="Times New Roman"/>
          <w:sz w:val="24"/>
          <w:szCs w:val="24"/>
        </w:rPr>
        <w:t xml:space="preserve"> prohibiting the access without authorization or in excess of authorized access and subsequent ‘communica[tion], deliver[y], or transmit[ssion] of certain information.</w:t>
      </w:r>
      <w:r>
        <w:rPr>
          <w:rFonts w:ascii="Times New Roman" w:hAnsi="Times New Roman" w:cs="Times New Roman"/>
          <w:sz w:val="24"/>
          <w:szCs w:val="24"/>
        </w:rPr>
        <w:t>’</w:t>
      </w:r>
      <w:r w:rsidRPr="007D2902">
        <w:rPr>
          <w:rFonts w:ascii="Times New Roman" w:hAnsi="Times New Roman" w:cs="Times New Roman"/>
          <w:sz w:val="24"/>
          <w:szCs w:val="24"/>
        </w:rPr>
        <w:t xml:space="preserve">” </w:t>
      </w:r>
      <w:r w:rsidR="009B4600">
        <w:rPr>
          <w:rFonts w:ascii="Times New Roman" w:hAnsi="Times New Roman" w:cs="Times New Roman"/>
          <w:i/>
          <w:sz w:val="24"/>
          <w:szCs w:val="24"/>
        </w:rPr>
        <w:t>Con</w:t>
      </w:r>
      <w:r w:rsidRPr="007D2902">
        <w:rPr>
          <w:rFonts w:ascii="Times New Roman" w:hAnsi="Times New Roman" w:cs="Times New Roman"/>
          <w:i/>
          <w:sz w:val="24"/>
          <w:szCs w:val="24"/>
        </w:rPr>
        <w:t xml:space="preserve">dux </w:t>
      </w:r>
      <w:r>
        <w:rPr>
          <w:rFonts w:ascii="Times New Roman" w:hAnsi="Times New Roman" w:cs="Times New Roman"/>
          <w:sz w:val="24"/>
          <w:szCs w:val="24"/>
        </w:rPr>
        <w:t xml:space="preserve">No. 08-4824, </w:t>
      </w:r>
      <w:r w:rsidR="001864CF">
        <w:rPr>
          <w:rFonts w:ascii="Times New Roman" w:hAnsi="Times New Roman" w:cs="Times New Roman"/>
          <w:sz w:val="24"/>
          <w:szCs w:val="24"/>
        </w:rPr>
        <w:t>2008 U.S. Dist. LEXIS 100949</w:t>
      </w:r>
      <w:r>
        <w:rPr>
          <w:rFonts w:ascii="Times New Roman" w:hAnsi="Times New Roman" w:cs="Times New Roman"/>
          <w:sz w:val="24"/>
          <w:szCs w:val="24"/>
        </w:rPr>
        <w:t xml:space="preserve"> at *14 (c</w:t>
      </w:r>
      <w:r w:rsidRPr="007D2902">
        <w:rPr>
          <w:rFonts w:ascii="Times New Roman" w:hAnsi="Times New Roman" w:cs="Times New Roman"/>
          <w:sz w:val="24"/>
          <w:szCs w:val="24"/>
        </w:rPr>
        <w:t xml:space="preserve">iting </w:t>
      </w:r>
      <w:r w:rsidRPr="003C691D">
        <w:rPr>
          <w:rFonts w:ascii="Times New Roman" w:hAnsi="Times New Roman" w:cs="Times New Roman"/>
          <w:i/>
          <w:sz w:val="24"/>
          <w:szCs w:val="24"/>
        </w:rPr>
        <w:t xml:space="preserve">Diamond </w:t>
      </w:r>
      <w:r w:rsidR="001864CF">
        <w:rPr>
          <w:rFonts w:ascii="Times New Roman" w:hAnsi="Times New Roman" w:cs="Times New Roman"/>
          <w:i/>
          <w:sz w:val="24"/>
          <w:szCs w:val="24"/>
        </w:rPr>
        <w:t>Power 540</w:t>
      </w:r>
      <w:r>
        <w:rPr>
          <w:rFonts w:ascii="Times New Roman" w:hAnsi="Times New Roman" w:cs="Times New Roman"/>
          <w:sz w:val="24"/>
          <w:szCs w:val="24"/>
        </w:rPr>
        <w:t xml:space="preserve"> F. Supp. 2d at 1342</w:t>
      </w:r>
      <w:r w:rsidRPr="007D2902">
        <w:rPr>
          <w:rFonts w:ascii="Times New Roman" w:hAnsi="Times New Roman" w:cs="Times New Roman"/>
          <w:sz w:val="24"/>
          <w:szCs w:val="24"/>
        </w:rPr>
        <w:t>)</w:t>
      </w:r>
      <w:r>
        <w:rPr>
          <w:rFonts w:ascii="Times New Roman" w:hAnsi="Times New Roman" w:cs="Times New Roman"/>
          <w:sz w:val="24"/>
          <w:szCs w:val="24"/>
        </w:rPr>
        <w:t>.</w:t>
      </w:r>
    </w:p>
    <w:p w14:paraId="152E6E2C" w14:textId="77777777" w:rsidR="00065853" w:rsidRDefault="00065853" w:rsidP="00065853">
      <w:pPr>
        <w:tabs>
          <w:tab w:val="left" w:pos="720"/>
        </w:tabs>
        <w:rPr>
          <w:rFonts w:ascii="Times New Roman" w:hAnsi="Times New Roman" w:cs="Times New Roman"/>
          <w:sz w:val="24"/>
          <w:szCs w:val="24"/>
        </w:rPr>
      </w:pPr>
      <w:r w:rsidRPr="007D2902">
        <w:rPr>
          <w:rFonts w:ascii="Times New Roman" w:hAnsi="Times New Roman" w:cs="Times New Roman"/>
          <w:sz w:val="24"/>
          <w:szCs w:val="24"/>
        </w:rPr>
        <w:tab/>
        <w:t xml:space="preserve">Further, </w:t>
      </w:r>
      <w:r w:rsidR="009B4600">
        <w:rPr>
          <w:rFonts w:ascii="Times New Roman" w:hAnsi="Times New Roman" w:cs="Times New Roman"/>
          <w:sz w:val="24"/>
          <w:szCs w:val="24"/>
        </w:rPr>
        <w:t>§ 1030</w:t>
      </w:r>
      <w:r w:rsidRPr="007D2902">
        <w:rPr>
          <w:rFonts w:ascii="Times New Roman" w:hAnsi="Times New Roman" w:cs="Times New Roman"/>
          <w:sz w:val="24"/>
          <w:szCs w:val="24"/>
        </w:rPr>
        <w:t xml:space="preserve">(a)(5) has similar </w:t>
      </w:r>
      <w:r>
        <w:rPr>
          <w:rFonts w:ascii="Times New Roman" w:hAnsi="Times New Roman" w:cs="Times New Roman"/>
          <w:sz w:val="24"/>
          <w:szCs w:val="24"/>
        </w:rPr>
        <w:t xml:space="preserve">language </w:t>
      </w:r>
      <w:r w:rsidRPr="007D2902">
        <w:rPr>
          <w:rFonts w:ascii="Times New Roman" w:hAnsi="Times New Roman" w:cs="Times New Roman"/>
          <w:sz w:val="24"/>
          <w:szCs w:val="24"/>
        </w:rPr>
        <w:t xml:space="preserve">to </w:t>
      </w:r>
      <w:r w:rsidR="009B4600">
        <w:rPr>
          <w:rFonts w:ascii="Times New Roman" w:hAnsi="Times New Roman" w:cs="Times New Roman"/>
          <w:sz w:val="24"/>
          <w:szCs w:val="24"/>
        </w:rPr>
        <w:t>§ 1030</w:t>
      </w:r>
      <w:r w:rsidRPr="007D2902">
        <w:rPr>
          <w:rFonts w:ascii="Times New Roman" w:hAnsi="Times New Roman" w:cs="Times New Roman"/>
          <w:sz w:val="24"/>
          <w:szCs w:val="24"/>
        </w:rPr>
        <w:t>(a)(4).  Congress has stated that the purpose of</w:t>
      </w:r>
      <w:r>
        <w:rPr>
          <w:rFonts w:ascii="Times New Roman" w:hAnsi="Times New Roman" w:cs="Times New Roman"/>
          <w:sz w:val="24"/>
          <w:szCs w:val="24"/>
        </w:rPr>
        <w:t xml:space="preserve"> </w:t>
      </w:r>
      <w:r w:rsidR="009B4600">
        <w:rPr>
          <w:rFonts w:ascii="Times New Roman" w:hAnsi="Times New Roman" w:cs="Times New Roman"/>
          <w:sz w:val="24"/>
          <w:szCs w:val="24"/>
        </w:rPr>
        <w:t>§ 1030(a)(5)</w:t>
      </w:r>
      <w:r w:rsidRPr="007D2902">
        <w:rPr>
          <w:rFonts w:ascii="Times New Roman" w:hAnsi="Times New Roman" w:cs="Times New Roman"/>
          <w:sz w:val="24"/>
          <w:szCs w:val="24"/>
        </w:rPr>
        <w:t>is to target “outsiders.” S. Rep. No. 99-432 at 10.  Hence, Congress makes the distinction between insiders such as employees who have been g</w:t>
      </w:r>
      <w:r w:rsidR="00B01E3E">
        <w:rPr>
          <w:rFonts w:ascii="Times New Roman" w:hAnsi="Times New Roman" w:cs="Times New Roman"/>
          <w:sz w:val="24"/>
          <w:szCs w:val="24"/>
        </w:rPr>
        <w:t>iven authorization, from hackers</w:t>
      </w:r>
      <w:r w:rsidRPr="007D2902">
        <w:rPr>
          <w:rFonts w:ascii="Times New Roman" w:hAnsi="Times New Roman" w:cs="Times New Roman"/>
          <w:sz w:val="24"/>
          <w:szCs w:val="24"/>
        </w:rPr>
        <w:t xml:space="preserve"> who are outsiders without authorization.</w:t>
      </w:r>
    </w:p>
    <w:p w14:paraId="3145565E" w14:textId="77777777" w:rsidR="00065853" w:rsidRPr="001D6B5A" w:rsidRDefault="00065853" w:rsidP="001D6B5A">
      <w:pPr>
        <w:tabs>
          <w:tab w:val="left" w:pos="720"/>
        </w:tabs>
        <w:rPr>
          <w:rFonts w:ascii="Times New Roman" w:hAnsi="Times New Roman" w:cs="Times New Roman"/>
          <w:sz w:val="24"/>
          <w:szCs w:val="24"/>
        </w:rPr>
      </w:pPr>
      <w:r>
        <w:rPr>
          <w:rFonts w:ascii="Times New Roman" w:hAnsi="Times New Roman" w:cs="Times New Roman"/>
          <w:sz w:val="24"/>
          <w:szCs w:val="24"/>
        </w:rPr>
        <w:tab/>
        <w:t xml:space="preserve">Because the intent of the statute is to prevent outsiders from hacking into computer systems, this Court </w:t>
      </w:r>
      <w:r w:rsidR="001D6B5A">
        <w:rPr>
          <w:rFonts w:ascii="Times New Roman" w:hAnsi="Times New Roman" w:cs="Times New Roman"/>
          <w:sz w:val="24"/>
          <w:szCs w:val="24"/>
        </w:rPr>
        <w:t>must</w:t>
      </w:r>
      <w:r>
        <w:rPr>
          <w:rFonts w:ascii="Times New Roman" w:hAnsi="Times New Roman" w:cs="Times New Roman"/>
          <w:sz w:val="24"/>
          <w:szCs w:val="24"/>
        </w:rPr>
        <w:t xml:space="preserve"> conclude that Mr. Traper and Butnam’s actions </w:t>
      </w:r>
      <w:r w:rsidR="00B01E3E">
        <w:rPr>
          <w:rFonts w:ascii="Times New Roman" w:hAnsi="Times New Roman" w:cs="Times New Roman"/>
          <w:sz w:val="24"/>
          <w:szCs w:val="24"/>
        </w:rPr>
        <w:t xml:space="preserve"> did not </w:t>
      </w:r>
      <w:r>
        <w:rPr>
          <w:rFonts w:ascii="Times New Roman" w:hAnsi="Times New Roman" w:cs="Times New Roman"/>
          <w:sz w:val="24"/>
          <w:szCs w:val="24"/>
        </w:rPr>
        <w:t>“exceed[]</w:t>
      </w:r>
      <w:r w:rsidR="00DC49E0">
        <w:rPr>
          <w:rFonts w:ascii="Times New Roman" w:hAnsi="Times New Roman" w:cs="Times New Roman"/>
          <w:sz w:val="24"/>
          <w:szCs w:val="24"/>
        </w:rPr>
        <w:t xml:space="preserve"> authorized access” and were not</w:t>
      </w:r>
      <w:r>
        <w:rPr>
          <w:rFonts w:ascii="Times New Roman" w:hAnsi="Times New Roman" w:cs="Times New Roman"/>
          <w:sz w:val="24"/>
          <w:szCs w:val="24"/>
        </w:rPr>
        <w:t xml:space="preserve"> “without authorization.”  </w:t>
      </w:r>
    </w:p>
    <w:p w14:paraId="4C0F1975" w14:textId="77777777" w:rsidR="00065853" w:rsidRPr="00F84D16" w:rsidRDefault="00065853" w:rsidP="00065853">
      <w:pPr>
        <w:pStyle w:val="ListParagraph"/>
        <w:numPr>
          <w:ilvl w:val="0"/>
          <w:numId w:val="2"/>
        </w:numPr>
        <w:tabs>
          <w:tab w:val="left" w:pos="720"/>
        </w:tabs>
        <w:spacing w:line="240" w:lineRule="auto"/>
        <w:ind w:left="720" w:hanging="630"/>
        <w:rPr>
          <w:rFonts w:ascii="Times New Roman" w:hAnsi="Times New Roman" w:cs="Times New Roman"/>
          <w:b/>
          <w:sz w:val="24"/>
          <w:szCs w:val="24"/>
        </w:rPr>
      </w:pPr>
      <w:r w:rsidRPr="00F84D16">
        <w:rPr>
          <w:rFonts w:ascii="Times New Roman" w:hAnsi="Times New Roman" w:cs="Times New Roman"/>
          <w:b/>
          <w:sz w:val="24"/>
          <w:szCs w:val="24"/>
        </w:rPr>
        <w:t xml:space="preserve">This Court Should Grant Defendants’ Motion Because Plaintiff Failed to Plead Facts That Allege “Loss” or “Damage” as Required for a Private Cause of Action Under </w:t>
      </w:r>
      <w:r w:rsidR="001864CF">
        <w:rPr>
          <w:rFonts w:ascii="Times New Roman" w:hAnsi="Times New Roman" w:cs="Times New Roman"/>
          <w:b/>
          <w:sz w:val="24"/>
          <w:szCs w:val="24"/>
        </w:rPr>
        <w:t>18 U.S.C. § 1030(g)</w:t>
      </w:r>
      <w:r w:rsidRPr="00F84D16">
        <w:rPr>
          <w:rFonts w:ascii="Times New Roman" w:hAnsi="Times New Roman" w:cs="Times New Roman"/>
          <w:b/>
          <w:sz w:val="24"/>
          <w:szCs w:val="24"/>
        </w:rPr>
        <w:t>.</w:t>
      </w:r>
    </w:p>
    <w:p w14:paraId="7A507804" w14:textId="77777777" w:rsidR="00065853" w:rsidRPr="007D2902" w:rsidRDefault="00065853" w:rsidP="00065853">
      <w:pPr>
        <w:tabs>
          <w:tab w:val="left" w:pos="720"/>
        </w:tabs>
        <w:spacing w:line="240" w:lineRule="auto"/>
        <w:ind w:left="720"/>
        <w:contextualSpacing/>
        <w:jc w:val="both"/>
        <w:rPr>
          <w:rFonts w:ascii="Times New Roman" w:hAnsi="Times New Roman" w:cs="Times New Roman"/>
          <w:b/>
          <w:sz w:val="24"/>
          <w:szCs w:val="24"/>
        </w:rPr>
      </w:pPr>
    </w:p>
    <w:p w14:paraId="7C191B79" w14:textId="77777777" w:rsidR="00065853" w:rsidRPr="007D2902" w:rsidRDefault="00065853" w:rsidP="00065853">
      <w:pPr>
        <w:ind w:firstLine="720"/>
        <w:rPr>
          <w:rFonts w:ascii="Times New Roman" w:hAnsi="Times New Roman" w:cs="Times New Roman"/>
          <w:sz w:val="24"/>
          <w:szCs w:val="24"/>
        </w:rPr>
      </w:pPr>
      <w:r w:rsidRPr="007D2902">
        <w:rPr>
          <w:rFonts w:ascii="Times New Roman" w:hAnsi="Times New Roman" w:cs="Times New Roman"/>
          <w:sz w:val="24"/>
          <w:szCs w:val="24"/>
        </w:rPr>
        <w:t>Defendant maintains in terms of plain language, legislative history and purpose,</w:t>
      </w:r>
      <w:r w:rsidR="006F34FD">
        <w:rPr>
          <w:rFonts w:ascii="Times New Roman" w:hAnsi="Times New Roman" w:cs="Times New Roman"/>
          <w:sz w:val="24"/>
          <w:szCs w:val="24"/>
        </w:rPr>
        <w:t xml:space="preserve"> and lenity (discussed in sect. D.)</w:t>
      </w:r>
      <w:r w:rsidRPr="007D2902">
        <w:rPr>
          <w:rFonts w:ascii="Times New Roman" w:hAnsi="Times New Roman" w:cs="Times New Roman"/>
          <w:sz w:val="24"/>
          <w:szCs w:val="24"/>
        </w:rPr>
        <w:t xml:space="preserve"> th</w:t>
      </w:r>
      <w:r>
        <w:rPr>
          <w:rFonts w:ascii="Times New Roman" w:hAnsi="Times New Roman" w:cs="Times New Roman"/>
          <w:sz w:val="24"/>
          <w:szCs w:val="24"/>
        </w:rPr>
        <w:t>at Plaintiff failed to plead facts that allege “loss” or “damage” as required for a private cause of action u</w:t>
      </w:r>
      <w:r w:rsidRPr="007D2902">
        <w:rPr>
          <w:rFonts w:ascii="Times New Roman" w:hAnsi="Times New Roman" w:cs="Times New Roman"/>
          <w:sz w:val="24"/>
          <w:szCs w:val="24"/>
        </w:rPr>
        <w:t xml:space="preserve">nder </w:t>
      </w:r>
      <w:r w:rsidR="001864CF">
        <w:rPr>
          <w:rFonts w:ascii="Times New Roman" w:hAnsi="Times New Roman" w:cs="Times New Roman"/>
          <w:sz w:val="24"/>
          <w:szCs w:val="24"/>
        </w:rPr>
        <w:t>18 U.S.C. §1030(g)</w:t>
      </w:r>
      <w:r w:rsidR="00EB19C8">
        <w:rPr>
          <w:rFonts w:ascii="Times New Roman" w:hAnsi="Times New Roman" w:cs="Times New Roman"/>
          <w:sz w:val="24"/>
          <w:szCs w:val="24"/>
        </w:rPr>
        <w:t xml:space="preserve"> </w:t>
      </w:r>
      <w:r w:rsidRPr="007D2902">
        <w:rPr>
          <w:rFonts w:ascii="Times New Roman" w:hAnsi="Times New Roman" w:cs="Times New Roman"/>
          <w:sz w:val="24"/>
          <w:szCs w:val="24"/>
        </w:rPr>
        <w:t>, therefore requiring this co</w:t>
      </w:r>
      <w:r>
        <w:rPr>
          <w:rFonts w:ascii="Times New Roman" w:hAnsi="Times New Roman" w:cs="Times New Roman"/>
          <w:sz w:val="24"/>
          <w:szCs w:val="24"/>
        </w:rPr>
        <w:t xml:space="preserve">urt to grant Defendants’ Motion to Dismiss pursuant to </w:t>
      </w:r>
      <w:r w:rsidR="00DC49E0">
        <w:rPr>
          <w:rFonts w:ascii="Times New Roman" w:hAnsi="Times New Roman" w:cs="Times New Roman"/>
          <w:sz w:val="24"/>
          <w:szCs w:val="24"/>
        </w:rPr>
        <w:t>12(B</w:t>
      </w:r>
      <w:r w:rsidRPr="007D2902">
        <w:rPr>
          <w:rFonts w:ascii="Times New Roman" w:hAnsi="Times New Roman" w:cs="Times New Roman"/>
          <w:sz w:val="24"/>
          <w:szCs w:val="24"/>
        </w:rPr>
        <w:t>)(6).</w:t>
      </w:r>
      <w:r w:rsidRPr="00D92539">
        <w:rPr>
          <w:rFonts w:ascii="Times New Roman" w:hAnsi="Times New Roman" w:cs="Times New Roman"/>
          <w:sz w:val="24"/>
          <w:szCs w:val="24"/>
        </w:rPr>
        <w:t xml:space="preserve"> </w:t>
      </w:r>
    </w:p>
    <w:p w14:paraId="6A3FF20E" w14:textId="77777777" w:rsidR="00065853" w:rsidRPr="007D2902" w:rsidRDefault="00065853" w:rsidP="00EB19C8">
      <w:pPr>
        <w:numPr>
          <w:ilvl w:val="0"/>
          <w:numId w:val="4"/>
        </w:numPr>
        <w:tabs>
          <w:tab w:val="left" w:pos="1080"/>
        </w:tabs>
        <w:spacing w:line="240" w:lineRule="auto"/>
        <w:ind w:left="1080"/>
        <w:contextualSpacing/>
        <w:jc w:val="both"/>
        <w:rPr>
          <w:rFonts w:ascii="Times New Roman" w:hAnsi="Times New Roman" w:cs="Times New Roman"/>
          <w:b/>
          <w:i/>
          <w:sz w:val="24"/>
          <w:szCs w:val="24"/>
        </w:rPr>
      </w:pPr>
      <w:r w:rsidRPr="007D2902">
        <w:rPr>
          <w:rFonts w:ascii="Times New Roman" w:hAnsi="Times New Roman" w:cs="Times New Roman"/>
          <w:b/>
          <w:i/>
          <w:sz w:val="24"/>
          <w:szCs w:val="24"/>
        </w:rPr>
        <w:t>The Plain Language of § 1030(g) Unambiguously Establishes That the “Loss” and “Damage” that Plaintiff Alleges are Not Encapsulated under the CFAA.</w:t>
      </w:r>
    </w:p>
    <w:p w14:paraId="32360217" w14:textId="77777777" w:rsidR="00065853" w:rsidRPr="007D2902" w:rsidRDefault="00065853" w:rsidP="00065853">
      <w:pPr>
        <w:tabs>
          <w:tab w:val="left" w:pos="720"/>
        </w:tabs>
        <w:spacing w:line="240" w:lineRule="auto"/>
        <w:ind w:left="1440"/>
        <w:contextualSpacing/>
        <w:jc w:val="both"/>
        <w:rPr>
          <w:rFonts w:ascii="Times New Roman" w:hAnsi="Times New Roman" w:cs="Times New Roman"/>
          <w:b/>
          <w:i/>
          <w:sz w:val="24"/>
          <w:szCs w:val="24"/>
        </w:rPr>
      </w:pPr>
    </w:p>
    <w:p w14:paraId="5CFB019F" w14:textId="77777777" w:rsidR="00065853" w:rsidRDefault="00065853" w:rsidP="00065853">
      <w:pPr>
        <w:ind w:firstLine="720"/>
        <w:rPr>
          <w:rFonts w:ascii="Times New Roman" w:hAnsi="Times New Roman" w:cs="Times New Roman"/>
          <w:sz w:val="24"/>
          <w:szCs w:val="24"/>
        </w:rPr>
      </w:pPr>
      <w:r>
        <w:rPr>
          <w:rFonts w:ascii="Times New Roman" w:hAnsi="Times New Roman" w:cs="Times New Roman"/>
          <w:sz w:val="24"/>
          <w:szCs w:val="24"/>
        </w:rPr>
        <w:t>T</w:t>
      </w:r>
      <w:r w:rsidRPr="007D2902">
        <w:rPr>
          <w:rFonts w:ascii="Times New Roman" w:hAnsi="Times New Roman" w:cs="Times New Roman"/>
          <w:sz w:val="24"/>
          <w:szCs w:val="24"/>
        </w:rPr>
        <w:t xml:space="preserve">his Court must follow the plain meaning of </w:t>
      </w:r>
      <w:r w:rsidR="001864CF">
        <w:rPr>
          <w:rFonts w:ascii="Times New Roman" w:hAnsi="Times New Roman" w:cs="Times New Roman"/>
          <w:sz w:val="24"/>
          <w:szCs w:val="24"/>
        </w:rPr>
        <w:t>18 U.S.C. § 1030(g)</w:t>
      </w:r>
      <w:r>
        <w:rPr>
          <w:rFonts w:ascii="Times New Roman" w:hAnsi="Times New Roman" w:cs="Times New Roman"/>
          <w:sz w:val="24"/>
          <w:szCs w:val="24"/>
        </w:rPr>
        <w:t xml:space="preserve">, </w:t>
      </w:r>
      <w:r w:rsidRPr="007D2902">
        <w:rPr>
          <w:rFonts w:ascii="Times New Roman" w:hAnsi="Times New Roman" w:cs="Times New Roman"/>
          <w:i/>
          <w:sz w:val="24"/>
          <w:szCs w:val="24"/>
        </w:rPr>
        <w:t>Massachusetts v. EPA</w:t>
      </w:r>
      <w:r w:rsidRPr="007D2902">
        <w:rPr>
          <w:rFonts w:ascii="Times New Roman" w:hAnsi="Times New Roman" w:cs="Times New Roman"/>
          <w:sz w:val="24"/>
          <w:szCs w:val="24"/>
        </w:rPr>
        <w:t xml:space="preserve">, </w:t>
      </w:r>
      <w:r w:rsidR="00460B2E" w:rsidRPr="001864CF">
        <w:rPr>
          <w:rFonts w:ascii="Times New Roman" w:hAnsi="Times New Roman" w:cs="Times New Roman"/>
          <w:sz w:val="24"/>
          <w:szCs w:val="24"/>
        </w:rPr>
        <w:t>549 U.S. 497</w:t>
      </w:r>
      <w:r w:rsidR="00460B2E">
        <w:rPr>
          <w:rFonts w:ascii="Times New Roman" w:hAnsi="Times New Roman" w:cs="Times New Roman"/>
          <w:sz w:val="24"/>
          <w:szCs w:val="24"/>
        </w:rPr>
        <w:t>, 529 (2007)</w:t>
      </w:r>
      <w:r w:rsidRPr="007D2902">
        <w:rPr>
          <w:rFonts w:ascii="Times New Roman" w:hAnsi="Times New Roman" w:cs="Times New Roman"/>
          <w:sz w:val="24"/>
          <w:szCs w:val="24"/>
        </w:rPr>
        <w:t xml:space="preserve">, except when </w:t>
      </w:r>
      <w:r>
        <w:rPr>
          <w:rFonts w:ascii="Times New Roman" w:hAnsi="Times New Roman" w:cs="Times New Roman"/>
          <w:sz w:val="24"/>
          <w:szCs w:val="24"/>
        </w:rPr>
        <w:t>such</w:t>
      </w:r>
      <w:r w:rsidRPr="007D2902">
        <w:rPr>
          <w:rFonts w:ascii="Times New Roman" w:hAnsi="Times New Roman" w:cs="Times New Roman"/>
          <w:sz w:val="24"/>
          <w:szCs w:val="24"/>
        </w:rPr>
        <w:t xml:space="preserve"> meaning requires an absurd result</w:t>
      </w:r>
      <w:r w:rsidR="00DC49E0">
        <w:rPr>
          <w:rFonts w:ascii="Times New Roman" w:hAnsi="Times New Roman" w:cs="Times New Roman"/>
          <w:sz w:val="24"/>
          <w:szCs w:val="24"/>
        </w:rPr>
        <w:t xml:space="preserve">. </w:t>
      </w:r>
      <w:r w:rsidR="00DC49E0" w:rsidRPr="00DC49E0">
        <w:rPr>
          <w:rFonts w:ascii="Times New Roman" w:hAnsi="Times New Roman" w:cs="Times New Roman"/>
          <w:i/>
          <w:sz w:val="24"/>
          <w:szCs w:val="24"/>
        </w:rPr>
        <w:t>Zuni Pub. Sch. Dist. No. 89 v. Dep't of Educ.</w:t>
      </w:r>
      <w:r w:rsidR="00DC49E0">
        <w:rPr>
          <w:rFonts w:ascii="Times New Roman" w:hAnsi="Times New Roman" w:cs="Times New Roman"/>
          <w:sz w:val="24"/>
          <w:szCs w:val="24"/>
        </w:rPr>
        <w:t>, 550 U.S. 81, 89 (</w:t>
      </w:r>
      <w:r w:rsidR="00DC49E0" w:rsidRPr="00DC49E0">
        <w:rPr>
          <w:rFonts w:ascii="Times New Roman" w:hAnsi="Times New Roman" w:cs="Times New Roman"/>
          <w:sz w:val="24"/>
          <w:szCs w:val="24"/>
        </w:rPr>
        <w:t>2007)</w:t>
      </w:r>
      <w:r w:rsidRPr="007D2902">
        <w:rPr>
          <w:rFonts w:ascii="Times New Roman" w:hAnsi="Times New Roman" w:cs="Times New Roman"/>
          <w:sz w:val="24"/>
          <w:szCs w:val="24"/>
        </w:rPr>
        <w:t>.  Th</w:t>
      </w:r>
      <w:r>
        <w:rPr>
          <w:rFonts w:ascii="Times New Roman" w:hAnsi="Times New Roman" w:cs="Times New Roman"/>
          <w:sz w:val="24"/>
          <w:szCs w:val="24"/>
        </w:rPr>
        <w:t>e</w:t>
      </w:r>
      <w:r w:rsidRPr="007D2902">
        <w:rPr>
          <w:rFonts w:ascii="Times New Roman" w:hAnsi="Times New Roman" w:cs="Times New Roman"/>
          <w:sz w:val="24"/>
          <w:szCs w:val="24"/>
        </w:rPr>
        <w:t xml:space="preserve"> plain meaning of § 1030</w:t>
      </w:r>
      <w:r w:rsidR="00BD7F56">
        <w:rPr>
          <w:rFonts w:ascii="Times New Roman" w:hAnsi="Times New Roman" w:cs="Times New Roman"/>
          <w:sz w:val="24"/>
          <w:szCs w:val="24"/>
        </w:rPr>
        <w:t>(g) may b</w:t>
      </w:r>
      <w:r>
        <w:rPr>
          <w:rFonts w:ascii="Times New Roman" w:hAnsi="Times New Roman" w:cs="Times New Roman"/>
          <w:sz w:val="24"/>
          <w:szCs w:val="24"/>
        </w:rPr>
        <w:t xml:space="preserve">e ascertained by: (1) </w:t>
      </w:r>
      <w:r w:rsidRPr="007D2902">
        <w:rPr>
          <w:rFonts w:ascii="Times New Roman" w:hAnsi="Times New Roman" w:cs="Times New Roman"/>
          <w:sz w:val="24"/>
          <w:szCs w:val="24"/>
        </w:rPr>
        <w:t xml:space="preserve">reading </w:t>
      </w:r>
      <w:r>
        <w:rPr>
          <w:rFonts w:ascii="Times New Roman" w:hAnsi="Times New Roman" w:cs="Times New Roman"/>
          <w:sz w:val="24"/>
          <w:szCs w:val="24"/>
        </w:rPr>
        <w:t>its statutory provisions in reference to the whole law,</w:t>
      </w:r>
      <w:r w:rsidRPr="007D2902">
        <w:rPr>
          <w:rFonts w:ascii="Times New Roman" w:hAnsi="Times New Roman" w:cs="Times New Roman"/>
          <w:sz w:val="24"/>
          <w:szCs w:val="24"/>
        </w:rPr>
        <w:t xml:space="preserve"> </w:t>
      </w:r>
      <w:r w:rsidR="00DC49E0" w:rsidRPr="007D2902">
        <w:rPr>
          <w:rFonts w:ascii="Times New Roman" w:hAnsi="Times New Roman" w:cs="Times New Roman"/>
          <w:i/>
          <w:sz w:val="24"/>
          <w:szCs w:val="24"/>
        </w:rPr>
        <w:t>Ledbetter v. Goodyear Tire and Rubber Co</w:t>
      </w:r>
      <w:r w:rsidR="00DC49E0" w:rsidRPr="007D2902">
        <w:rPr>
          <w:rFonts w:ascii="Times New Roman" w:hAnsi="Times New Roman" w:cs="Times New Roman"/>
          <w:sz w:val="24"/>
          <w:szCs w:val="24"/>
        </w:rPr>
        <w:t xml:space="preserve">., </w:t>
      </w:r>
      <w:r w:rsidR="00DC49E0" w:rsidRPr="00460B2E">
        <w:rPr>
          <w:rFonts w:ascii="Times New Roman" w:hAnsi="Times New Roman" w:cs="Times New Roman"/>
          <w:sz w:val="24"/>
          <w:szCs w:val="24"/>
        </w:rPr>
        <w:t>550 U.S. 618</w:t>
      </w:r>
      <w:r w:rsidR="00DC49E0">
        <w:rPr>
          <w:rFonts w:ascii="Times New Roman" w:hAnsi="Times New Roman" w:cs="Times New Roman"/>
          <w:sz w:val="24"/>
          <w:szCs w:val="24"/>
        </w:rPr>
        <w:t>, 632</w:t>
      </w:r>
      <w:r w:rsidR="00DC49E0" w:rsidRPr="00460B2E">
        <w:rPr>
          <w:rFonts w:ascii="Times New Roman" w:hAnsi="Times New Roman" w:cs="Times New Roman"/>
          <w:sz w:val="24"/>
          <w:szCs w:val="24"/>
        </w:rPr>
        <w:t xml:space="preserve"> </w:t>
      </w:r>
      <w:r w:rsidR="00DC49E0" w:rsidRPr="007D2902">
        <w:rPr>
          <w:rFonts w:ascii="Times New Roman" w:hAnsi="Times New Roman" w:cs="Times New Roman"/>
          <w:sz w:val="24"/>
          <w:szCs w:val="24"/>
        </w:rPr>
        <w:t>(2007)</w:t>
      </w:r>
      <w:r>
        <w:rPr>
          <w:rFonts w:ascii="Times New Roman" w:hAnsi="Times New Roman" w:cs="Times New Roman"/>
          <w:sz w:val="24"/>
          <w:szCs w:val="24"/>
        </w:rPr>
        <w:t>; (2)</w:t>
      </w:r>
      <w:r w:rsidRPr="00D92539">
        <w:rPr>
          <w:rFonts w:ascii="Times New Roman" w:hAnsi="Times New Roman" w:cs="Times New Roman"/>
          <w:sz w:val="24"/>
          <w:szCs w:val="24"/>
        </w:rPr>
        <w:t xml:space="preserve"> </w:t>
      </w:r>
      <w:r w:rsidRPr="007D2902">
        <w:rPr>
          <w:rFonts w:ascii="Times New Roman" w:hAnsi="Times New Roman" w:cs="Times New Roman"/>
          <w:sz w:val="24"/>
          <w:szCs w:val="24"/>
        </w:rPr>
        <w:t>read</w:t>
      </w:r>
      <w:r>
        <w:rPr>
          <w:rFonts w:ascii="Times New Roman" w:hAnsi="Times New Roman" w:cs="Times New Roman"/>
          <w:sz w:val="24"/>
          <w:szCs w:val="24"/>
        </w:rPr>
        <w:t>ing</w:t>
      </w:r>
      <w:r w:rsidRPr="007D2902">
        <w:rPr>
          <w:rFonts w:ascii="Times New Roman" w:hAnsi="Times New Roman" w:cs="Times New Roman"/>
          <w:sz w:val="24"/>
          <w:szCs w:val="24"/>
        </w:rPr>
        <w:t xml:space="preserve"> </w:t>
      </w:r>
      <w:r>
        <w:rPr>
          <w:rFonts w:ascii="Times New Roman" w:hAnsi="Times New Roman" w:cs="Times New Roman"/>
          <w:sz w:val="24"/>
          <w:szCs w:val="24"/>
        </w:rPr>
        <w:t>its</w:t>
      </w:r>
      <w:r w:rsidRPr="007D2902">
        <w:rPr>
          <w:rFonts w:ascii="Times New Roman" w:hAnsi="Times New Roman" w:cs="Times New Roman"/>
          <w:sz w:val="24"/>
          <w:szCs w:val="24"/>
        </w:rPr>
        <w:t xml:space="preserve"> statutory </w:t>
      </w:r>
      <w:r>
        <w:rPr>
          <w:rFonts w:ascii="Times New Roman" w:hAnsi="Times New Roman" w:cs="Times New Roman"/>
          <w:sz w:val="24"/>
          <w:szCs w:val="24"/>
        </w:rPr>
        <w:t>provisions</w:t>
      </w:r>
      <w:r w:rsidRPr="007D2902">
        <w:rPr>
          <w:rFonts w:ascii="Times New Roman" w:hAnsi="Times New Roman" w:cs="Times New Roman"/>
          <w:sz w:val="24"/>
          <w:szCs w:val="24"/>
        </w:rPr>
        <w:t xml:space="preserve"> </w:t>
      </w:r>
      <w:r w:rsidRPr="007D2902">
        <w:rPr>
          <w:rFonts w:ascii="Times New Roman" w:hAnsi="Times New Roman" w:cs="Times New Roman"/>
          <w:sz w:val="24"/>
          <w:szCs w:val="24"/>
        </w:rPr>
        <w:lastRenderedPageBreak/>
        <w:t xml:space="preserve">consistently with </w:t>
      </w:r>
      <w:r>
        <w:rPr>
          <w:rFonts w:ascii="Times New Roman" w:hAnsi="Times New Roman" w:cs="Times New Roman"/>
          <w:sz w:val="24"/>
          <w:szCs w:val="24"/>
        </w:rPr>
        <w:t xml:space="preserve">their </w:t>
      </w:r>
      <w:r w:rsidR="00BD7F56">
        <w:rPr>
          <w:rFonts w:ascii="Times New Roman" w:hAnsi="Times New Roman" w:cs="Times New Roman"/>
          <w:sz w:val="24"/>
          <w:szCs w:val="24"/>
        </w:rPr>
        <w:t>everyday meaning,</w:t>
      </w:r>
      <w:r w:rsidRPr="009601FD">
        <w:rPr>
          <w:rFonts w:ascii="Times New Roman" w:hAnsi="Times New Roman" w:cs="Times New Roman"/>
          <w:i/>
          <w:sz w:val="24"/>
          <w:szCs w:val="24"/>
        </w:rPr>
        <w:t xml:space="preserve"> Limtiaco v. Comacho</w:t>
      </w:r>
      <w:r>
        <w:rPr>
          <w:rFonts w:ascii="Times New Roman" w:hAnsi="Times New Roman" w:cs="Times New Roman"/>
          <w:sz w:val="24"/>
          <w:szCs w:val="24"/>
        </w:rPr>
        <w:t xml:space="preserve">, </w:t>
      </w:r>
      <w:r w:rsidR="001864CF">
        <w:rPr>
          <w:rFonts w:ascii="Times New Roman" w:hAnsi="Times New Roman" w:cs="Times New Roman"/>
          <w:sz w:val="24"/>
          <w:szCs w:val="24"/>
        </w:rPr>
        <w:t>127 S. Ct. 1413, 1416</w:t>
      </w:r>
      <w:r w:rsidR="00382713">
        <w:rPr>
          <w:rFonts w:ascii="Times New Roman" w:hAnsi="Times New Roman" w:cs="Times New Roman"/>
          <w:sz w:val="24"/>
          <w:szCs w:val="24"/>
        </w:rPr>
        <w:t xml:space="preserve"> (2007); </w:t>
      </w:r>
      <w:r>
        <w:rPr>
          <w:rFonts w:ascii="Times New Roman" w:hAnsi="Times New Roman" w:cs="Times New Roman"/>
          <w:sz w:val="24"/>
          <w:szCs w:val="24"/>
        </w:rPr>
        <w:t xml:space="preserve">(3) </w:t>
      </w:r>
      <w:r w:rsidR="00382713">
        <w:rPr>
          <w:rFonts w:ascii="Times New Roman" w:hAnsi="Times New Roman" w:cs="Times New Roman"/>
          <w:sz w:val="24"/>
          <w:szCs w:val="24"/>
        </w:rPr>
        <w:t xml:space="preserve">using </w:t>
      </w:r>
      <w:r w:rsidR="00B86B2E">
        <w:rPr>
          <w:rFonts w:ascii="Times New Roman" w:hAnsi="Times New Roman" w:cs="Times New Roman"/>
          <w:sz w:val="24"/>
          <w:szCs w:val="24"/>
        </w:rPr>
        <w:t xml:space="preserve">the canon of </w:t>
      </w:r>
      <w:r w:rsidR="00BD7F56">
        <w:rPr>
          <w:rFonts w:ascii="Times New Roman" w:hAnsi="Times New Roman" w:cs="Times New Roman"/>
          <w:i/>
          <w:sz w:val="24"/>
          <w:szCs w:val="24"/>
        </w:rPr>
        <w:t>Ejusdem G</w:t>
      </w:r>
      <w:r w:rsidR="00B86B2E" w:rsidRPr="00B86B2E">
        <w:rPr>
          <w:rFonts w:ascii="Times New Roman" w:hAnsi="Times New Roman" w:cs="Times New Roman"/>
          <w:i/>
          <w:sz w:val="24"/>
          <w:szCs w:val="24"/>
        </w:rPr>
        <w:t>eneris</w:t>
      </w:r>
      <w:r w:rsidR="00B86B2E">
        <w:rPr>
          <w:rFonts w:ascii="Times New Roman" w:hAnsi="Times New Roman" w:cs="Times New Roman"/>
          <w:sz w:val="24"/>
          <w:szCs w:val="24"/>
        </w:rPr>
        <w:t xml:space="preserve"> which states that a court must “interpret a general term to reflect the class of objects reflected in more</w:t>
      </w:r>
      <w:r w:rsidR="00BD7F56">
        <w:rPr>
          <w:rFonts w:ascii="Times New Roman" w:hAnsi="Times New Roman" w:cs="Times New Roman"/>
          <w:sz w:val="24"/>
          <w:szCs w:val="24"/>
        </w:rPr>
        <w:t xml:space="preserve"> specific terms accompanying it,</w:t>
      </w:r>
      <w:r w:rsidR="00B86B2E">
        <w:rPr>
          <w:rFonts w:ascii="Times New Roman" w:hAnsi="Times New Roman" w:cs="Times New Roman"/>
          <w:sz w:val="24"/>
          <w:szCs w:val="24"/>
        </w:rPr>
        <w:t xml:space="preserve">” </w:t>
      </w:r>
      <w:r w:rsidR="00B86B2E" w:rsidRPr="00B86B2E">
        <w:rPr>
          <w:rFonts w:ascii="Times New Roman" w:hAnsi="Times New Roman" w:cs="Times New Roman"/>
          <w:i/>
          <w:sz w:val="24"/>
          <w:szCs w:val="24"/>
        </w:rPr>
        <w:t>James v. United States</w:t>
      </w:r>
      <w:r w:rsidR="00382713">
        <w:rPr>
          <w:rFonts w:ascii="Times New Roman" w:hAnsi="Times New Roman" w:cs="Times New Roman"/>
          <w:sz w:val="24"/>
          <w:szCs w:val="24"/>
        </w:rPr>
        <w:t xml:space="preserve">, </w:t>
      </w:r>
      <w:r w:rsidR="001864CF">
        <w:rPr>
          <w:rFonts w:ascii="Times New Roman" w:hAnsi="Times New Roman" w:cs="Times New Roman"/>
          <w:sz w:val="24"/>
          <w:szCs w:val="24"/>
        </w:rPr>
        <w:t>127 S. Ct. 1586, 1592</w:t>
      </w:r>
      <w:r w:rsidR="00382713">
        <w:rPr>
          <w:rFonts w:ascii="Times New Roman" w:hAnsi="Times New Roman" w:cs="Times New Roman"/>
          <w:sz w:val="24"/>
          <w:szCs w:val="24"/>
        </w:rPr>
        <w:t xml:space="preserve"> (2007); and (4) applying the </w:t>
      </w:r>
      <w:r w:rsidR="00382713" w:rsidRPr="00382713">
        <w:rPr>
          <w:rFonts w:ascii="Times New Roman" w:hAnsi="Times New Roman" w:cs="Times New Roman"/>
          <w:sz w:val="24"/>
          <w:szCs w:val="24"/>
        </w:rPr>
        <w:t xml:space="preserve">canon of </w:t>
      </w:r>
      <w:r w:rsidR="00382713" w:rsidRPr="00382713">
        <w:rPr>
          <w:rFonts w:ascii="Times New Roman" w:hAnsi="Times New Roman" w:cs="Times New Roman"/>
          <w:i/>
          <w:sz w:val="24"/>
          <w:szCs w:val="24"/>
        </w:rPr>
        <w:t>Expressio Unius</w:t>
      </w:r>
      <w:r w:rsidR="00382713" w:rsidRPr="00382713">
        <w:rPr>
          <w:rFonts w:ascii="Times New Roman" w:hAnsi="Times New Roman" w:cs="Times New Roman"/>
          <w:sz w:val="24"/>
          <w:szCs w:val="24"/>
        </w:rPr>
        <w:t xml:space="preserve"> which provides that “the expression of one thing suggests the exclusion of others.</w:t>
      </w:r>
      <w:r w:rsidR="00382713">
        <w:rPr>
          <w:rFonts w:ascii="Times New Roman" w:hAnsi="Times New Roman" w:cs="Times New Roman"/>
          <w:sz w:val="24"/>
          <w:szCs w:val="24"/>
        </w:rPr>
        <w:t>”</w:t>
      </w:r>
      <w:r w:rsidR="00382713" w:rsidRPr="00382713">
        <w:rPr>
          <w:rFonts w:ascii="Times New Roman" w:hAnsi="Times New Roman" w:cs="Times New Roman"/>
          <w:sz w:val="24"/>
          <w:szCs w:val="24"/>
        </w:rPr>
        <w:t xml:space="preserve">  </w:t>
      </w:r>
      <w:r w:rsidR="00382713" w:rsidRPr="00382713">
        <w:rPr>
          <w:rFonts w:ascii="Times New Roman" w:hAnsi="Times New Roman" w:cs="Times New Roman"/>
          <w:i/>
          <w:sz w:val="24"/>
          <w:szCs w:val="24"/>
        </w:rPr>
        <w:t>Marrama v. Citizens Bank of Mass</w:t>
      </w:r>
      <w:r w:rsidR="00382713" w:rsidRPr="00382713">
        <w:rPr>
          <w:rFonts w:ascii="Times New Roman" w:hAnsi="Times New Roman" w:cs="Times New Roman"/>
          <w:sz w:val="24"/>
          <w:szCs w:val="24"/>
        </w:rPr>
        <w:t xml:space="preserve">. </w:t>
      </w:r>
      <w:r w:rsidR="001864CF">
        <w:rPr>
          <w:rFonts w:ascii="Times New Roman" w:hAnsi="Times New Roman" w:cs="Times New Roman"/>
          <w:sz w:val="24"/>
          <w:szCs w:val="24"/>
        </w:rPr>
        <w:t xml:space="preserve">127 </w:t>
      </w:r>
      <w:r w:rsidR="00597A99">
        <w:rPr>
          <w:rFonts w:ascii="Times New Roman" w:hAnsi="Times New Roman" w:cs="Times New Roman"/>
          <w:sz w:val="24"/>
          <w:szCs w:val="24"/>
        </w:rPr>
        <w:t>S. Ct.</w:t>
      </w:r>
      <w:r w:rsidR="001864CF">
        <w:rPr>
          <w:rFonts w:ascii="Times New Roman" w:hAnsi="Times New Roman" w:cs="Times New Roman"/>
          <w:sz w:val="24"/>
          <w:szCs w:val="24"/>
        </w:rPr>
        <w:t xml:space="preserve"> 1105, 1111-12</w:t>
      </w:r>
      <w:r w:rsidR="00382713" w:rsidRPr="00382713">
        <w:rPr>
          <w:rFonts w:ascii="Times New Roman" w:hAnsi="Times New Roman" w:cs="Times New Roman"/>
          <w:sz w:val="24"/>
          <w:szCs w:val="24"/>
        </w:rPr>
        <w:t xml:space="preserve"> (2007).  </w:t>
      </w:r>
    </w:p>
    <w:p w14:paraId="247A25BA" w14:textId="77777777" w:rsidR="00065853" w:rsidRPr="007D2902" w:rsidRDefault="00065853" w:rsidP="00065853">
      <w:pPr>
        <w:ind w:firstLine="720"/>
        <w:rPr>
          <w:rFonts w:ascii="Times New Roman" w:hAnsi="Times New Roman" w:cs="Times New Roman"/>
          <w:sz w:val="24"/>
          <w:szCs w:val="24"/>
        </w:rPr>
      </w:pPr>
      <w:r>
        <w:rPr>
          <w:rFonts w:ascii="Times New Roman" w:hAnsi="Times New Roman" w:cs="Times New Roman"/>
          <w:sz w:val="24"/>
          <w:szCs w:val="24"/>
        </w:rPr>
        <w:t xml:space="preserve">To </w:t>
      </w:r>
      <w:r w:rsidRPr="007D2902">
        <w:rPr>
          <w:rFonts w:ascii="Times New Roman" w:hAnsi="Times New Roman" w:cs="Times New Roman"/>
          <w:sz w:val="24"/>
          <w:szCs w:val="24"/>
        </w:rPr>
        <w:t xml:space="preserve">ascertain the plain meaning </w:t>
      </w:r>
      <w:r>
        <w:rPr>
          <w:rFonts w:ascii="Times New Roman" w:hAnsi="Times New Roman" w:cs="Times New Roman"/>
          <w:sz w:val="24"/>
          <w:szCs w:val="24"/>
        </w:rPr>
        <w:t>of “loss” or “damage” in</w:t>
      </w:r>
      <w:r w:rsidRPr="007D2902">
        <w:rPr>
          <w:rFonts w:ascii="Times New Roman" w:hAnsi="Times New Roman" w:cs="Times New Roman"/>
          <w:sz w:val="24"/>
          <w:szCs w:val="24"/>
        </w:rPr>
        <w:t xml:space="preserve"> § 1030</w:t>
      </w:r>
      <w:r>
        <w:rPr>
          <w:rFonts w:ascii="Times New Roman" w:hAnsi="Times New Roman" w:cs="Times New Roman"/>
          <w:sz w:val="24"/>
          <w:szCs w:val="24"/>
        </w:rPr>
        <w:t>(g)</w:t>
      </w:r>
      <w:r w:rsidRPr="007D2902">
        <w:rPr>
          <w:rFonts w:ascii="Times New Roman" w:hAnsi="Times New Roman" w:cs="Times New Roman"/>
          <w:sz w:val="24"/>
          <w:szCs w:val="24"/>
        </w:rPr>
        <w:t xml:space="preserve">, this Court must </w:t>
      </w:r>
      <w:r>
        <w:rPr>
          <w:rFonts w:ascii="Times New Roman" w:hAnsi="Times New Roman" w:cs="Times New Roman"/>
          <w:sz w:val="24"/>
          <w:szCs w:val="24"/>
        </w:rPr>
        <w:t>first begin by looking at the whole law.</w:t>
      </w:r>
      <w:r w:rsidRPr="009601FD">
        <w:rPr>
          <w:rFonts w:ascii="Times New Roman" w:hAnsi="Times New Roman" w:cs="Times New Roman"/>
          <w:i/>
          <w:sz w:val="24"/>
          <w:szCs w:val="24"/>
        </w:rPr>
        <w:t xml:space="preserve"> </w:t>
      </w:r>
      <w:r w:rsidRPr="007D2902">
        <w:rPr>
          <w:rFonts w:ascii="Times New Roman" w:hAnsi="Times New Roman" w:cs="Times New Roman"/>
          <w:i/>
          <w:sz w:val="24"/>
          <w:szCs w:val="24"/>
        </w:rPr>
        <w:t>Ledbetter</w:t>
      </w:r>
      <w:r w:rsidR="00DC49E0" w:rsidRPr="007D2902">
        <w:rPr>
          <w:rFonts w:ascii="Times New Roman" w:hAnsi="Times New Roman" w:cs="Times New Roman"/>
          <w:sz w:val="24"/>
          <w:szCs w:val="24"/>
        </w:rPr>
        <w:t xml:space="preserve">, </w:t>
      </w:r>
      <w:r w:rsidR="00DC49E0" w:rsidRPr="00460B2E">
        <w:rPr>
          <w:rFonts w:ascii="Times New Roman" w:hAnsi="Times New Roman" w:cs="Times New Roman"/>
          <w:sz w:val="24"/>
          <w:szCs w:val="24"/>
        </w:rPr>
        <w:t xml:space="preserve">550 U.S. </w:t>
      </w:r>
      <w:r w:rsidR="00DC49E0">
        <w:rPr>
          <w:rFonts w:ascii="Times New Roman" w:hAnsi="Times New Roman" w:cs="Times New Roman"/>
          <w:sz w:val="24"/>
          <w:szCs w:val="24"/>
        </w:rPr>
        <w:t>at 632</w:t>
      </w:r>
      <w:r>
        <w:rPr>
          <w:rFonts w:ascii="Times New Roman" w:hAnsi="Times New Roman" w:cs="Times New Roman"/>
          <w:sz w:val="24"/>
          <w:szCs w:val="24"/>
        </w:rPr>
        <w:t xml:space="preserve">.  This means that that statute should </w:t>
      </w:r>
      <w:r w:rsidRPr="007D2902">
        <w:rPr>
          <w:rFonts w:ascii="Times New Roman" w:hAnsi="Times New Roman" w:cs="Times New Roman"/>
          <w:sz w:val="24"/>
          <w:szCs w:val="24"/>
        </w:rPr>
        <w:t xml:space="preserve">not </w:t>
      </w:r>
      <w:r>
        <w:rPr>
          <w:rFonts w:ascii="Times New Roman" w:hAnsi="Times New Roman" w:cs="Times New Roman"/>
          <w:sz w:val="24"/>
          <w:szCs w:val="24"/>
        </w:rPr>
        <w:t xml:space="preserve">be read </w:t>
      </w:r>
      <w:r w:rsidRPr="007D2902">
        <w:rPr>
          <w:rFonts w:ascii="Times New Roman" w:hAnsi="Times New Roman" w:cs="Times New Roman"/>
          <w:sz w:val="24"/>
          <w:szCs w:val="24"/>
        </w:rPr>
        <w:t>as separate provisions, but as a cohesive statute.</w:t>
      </w:r>
      <w:r>
        <w:rPr>
          <w:rFonts w:ascii="Times New Roman" w:hAnsi="Times New Roman" w:cs="Times New Roman"/>
          <w:sz w:val="24"/>
          <w:szCs w:val="24"/>
        </w:rPr>
        <w:t xml:space="preserve"> </w:t>
      </w:r>
      <w:r w:rsidRPr="00825137">
        <w:rPr>
          <w:rFonts w:ascii="Times New Roman" w:hAnsi="Times New Roman" w:cs="Times New Roman"/>
          <w:i/>
          <w:sz w:val="24"/>
          <w:szCs w:val="24"/>
        </w:rPr>
        <w:t>Id</w:t>
      </w:r>
      <w:r>
        <w:rPr>
          <w:rFonts w:ascii="Times New Roman" w:hAnsi="Times New Roman" w:cs="Times New Roman"/>
          <w:sz w:val="24"/>
          <w:szCs w:val="24"/>
        </w:rPr>
        <w:t>.</w:t>
      </w:r>
      <w:r w:rsidRPr="007D2902">
        <w:rPr>
          <w:rFonts w:ascii="Times New Roman" w:hAnsi="Times New Roman" w:cs="Times New Roman"/>
          <w:sz w:val="24"/>
          <w:szCs w:val="24"/>
        </w:rPr>
        <w:t xml:space="preserve">  To this end</w:t>
      </w:r>
      <w:r>
        <w:rPr>
          <w:rFonts w:ascii="Times New Roman" w:hAnsi="Times New Roman" w:cs="Times New Roman"/>
          <w:sz w:val="24"/>
          <w:szCs w:val="24"/>
        </w:rPr>
        <w:t xml:space="preserve">, three elements of the CFAA in its entirety address what “loss” and “damage” mean: (1) the definition section, </w:t>
      </w:r>
      <w:r w:rsidR="00F2526D">
        <w:rPr>
          <w:rFonts w:ascii="Times New Roman" w:hAnsi="Times New Roman" w:cs="Times New Roman"/>
          <w:sz w:val="24"/>
          <w:szCs w:val="24"/>
        </w:rPr>
        <w:t>§ 1030</w:t>
      </w:r>
      <w:r>
        <w:rPr>
          <w:rFonts w:ascii="Times New Roman" w:hAnsi="Times New Roman" w:cs="Times New Roman"/>
          <w:sz w:val="24"/>
          <w:szCs w:val="24"/>
        </w:rPr>
        <w:t>(e)</w:t>
      </w:r>
      <w:r w:rsidR="00F2526D">
        <w:rPr>
          <w:rFonts w:ascii="Times New Roman" w:hAnsi="Times New Roman" w:cs="Times New Roman"/>
          <w:sz w:val="24"/>
          <w:szCs w:val="24"/>
        </w:rPr>
        <w:t>(8)</w:t>
      </w:r>
      <w:r>
        <w:rPr>
          <w:rFonts w:ascii="Times New Roman" w:hAnsi="Times New Roman" w:cs="Times New Roman"/>
          <w:sz w:val="24"/>
          <w:szCs w:val="24"/>
        </w:rPr>
        <w:t>; (</w:t>
      </w:r>
      <w:r w:rsidRPr="007D2902">
        <w:rPr>
          <w:rFonts w:ascii="Times New Roman" w:hAnsi="Times New Roman" w:cs="Times New Roman"/>
          <w:sz w:val="24"/>
          <w:szCs w:val="24"/>
        </w:rPr>
        <w:t>2) the everyday meaning of undefined</w:t>
      </w:r>
      <w:r>
        <w:rPr>
          <w:rFonts w:ascii="Times New Roman" w:hAnsi="Times New Roman" w:cs="Times New Roman"/>
          <w:sz w:val="24"/>
          <w:szCs w:val="24"/>
        </w:rPr>
        <w:t xml:space="preserve"> but relevant</w:t>
      </w:r>
      <w:r w:rsidR="00BD7F56">
        <w:rPr>
          <w:rFonts w:ascii="Times New Roman" w:hAnsi="Times New Roman" w:cs="Times New Roman"/>
          <w:sz w:val="24"/>
          <w:szCs w:val="24"/>
        </w:rPr>
        <w:t xml:space="preserve"> terms;</w:t>
      </w:r>
      <w:r w:rsidRPr="007D2902">
        <w:rPr>
          <w:rFonts w:ascii="Times New Roman" w:hAnsi="Times New Roman" w:cs="Times New Roman"/>
          <w:sz w:val="24"/>
          <w:szCs w:val="24"/>
        </w:rPr>
        <w:t xml:space="preserve"> and </w:t>
      </w:r>
      <w:r>
        <w:rPr>
          <w:rFonts w:ascii="Times New Roman" w:hAnsi="Times New Roman" w:cs="Times New Roman"/>
          <w:sz w:val="24"/>
          <w:szCs w:val="24"/>
        </w:rPr>
        <w:t>(</w:t>
      </w:r>
      <w:r w:rsidRPr="007D2902">
        <w:rPr>
          <w:rFonts w:ascii="Times New Roman" w:hAnsi="Times New Roman" w:cs="Times New Roman"/>
          <w:sz w:val="24"/>
          <w:szCs w:val="24"/>
        </w:rPr>
        <w:t xml:space="preserve">3) the use of the specific words in relation to the whole provision.  </w:t>
      </w:r>
    </w:p>
    <w:p w14:paraId="7D0618CC" w14:textId="77777777" w:rsidR="00065853" w:rsidRPr="007D2902" w:rsidRDefault="00065853" w:rsidP="00065853">
      <w:pPr>
        <w:tabs>
          <w:tab w:val="left" w:pos="0"/>
        </w:tabs>
        <w:contextualSpacing/>
        <w:rPr>
          <w:rFonts w:ascii="Times New Roman" w:hAnsi="Times New Roman" w:cs="Times New Roman"/>
          <w:sz w:val="24"/>
          <w:szCs w:val="24"/>
        </w:rPr>
      </w:pPr>
      <w:r w:rsidRPr="007D2902">
        <w:rPr>
          <w:rFonts w:ascii="Times New Roman" w:hAnsi="Times New Roman" w:cs="Times New Roman"/>
          <w:sz w:val="24"/>
          <w:szCs w:val="24"/>
        </w:rPr>
        <w:tab/>
      </w:r>
      <w:r w:rsidR="001864CF">
        <w:rPr>
          <w:rFonts w:ascii="Times New Roman" w:hAnsi="Times New Roman" w:cs="Times New Roman"/>
          <w:sz w:val="24"/>
          <w:szCs w:val="24"/>
        </w:rPr>
        <w:t>§ 1030(g)</w:t>
      </w:r>
      <w:r>
        <w:rPr>
          <w:rFonts w:ascii="Times New Roman" w:hAnsi="Times New Roman" w:cs="Times New Roman"/>
          <w:sz w:val="24"/>
          <w:szCs w:val="24"/>
        </w:rPr>
        <w:t xml:space="preserve"> provides for a “p</w:t>
      </w:r>
      <w:r w:rsidRPr="007D2902">
        <w:rPr>
          <w:rFonts w:ascii="Times New Roman" w:hAnsi="Times New Roman" w:cs="Times New Roman"/>
          <w:sz w:val="24"/>
          <w:szCs w:val="24"/>
        </w:rPr>
        <w:t>rivate cause of action to any individual who suffers damage or loss by reason of a viola</w:t>
      </w:r>
      <w:r>
        <w:rPr>
          <w:rFonts w:ascii="Times New Roman" w:hAnsi="Times New Roman" w:cs="Times New Roman"/>
          <w:sz w:val="24"/>
          <w:szCs w:val="24"/>
        </w:rPr>
        <w:t>tion of the Act's prohibitions. . . .”</w:t>
      </w:r>
      <w:r w:rsidRPr="007D2902">
        <w:rPr>
          <w:rFonts w:ascii="Times New Roman" w:hAnsi="Times New Roman" w:cs="Times New Roman"/>
          <w:sz w:val="24"/>
          <w:szCs w:val="24"/>
        </w:rPr>
        <w:t xml:space="preserve"> </w:t>
      </w:r>
      <w:r w:rsidR="001864CF">
        <w:rPr>
          <w:rFonts w:ascii="Times New Roman" w:hAnsi="Times New Roman" w:cs="Times New Roman"/>
          <w:sz w:val="24"/>
          <w:szCs w:val="24"/>
        </w:rPr>
        <w:t>§ 1030(e)(8)</w:t>
      </w:r>
      <w:r w:rsidR="00EB19C8">
        <w:rPr>
          <w:rFonts w:ascii="Times New Roman" w:hAnsi="Times New Roman" w:cs="Times New Roman"/>
          <w:sz w:val="24"/>
          <w:szCs w:val="24"/>
        </w:rPr>
        <w:t xml:space="preserve"> </w:t>
      </w:r>
      <w:r w:rsidRPr="007D2902">
        <w:rPr>
          <w:rFonts w:ascii="Times New Roman" w:hAnsi="Times New Roman" w:cs="Times New Roman"/>
          <w:sz w:val="24"/>
          <w:szCs w:val="24"/>
        </w:rPr>
        <w:t>, then provides a definition for damage</w:t>
      </w:r>
      <w:r>
        <w:rPr>
          <w:rFonts w:ascii="Times New Roman" w:hAnsi="Times New Roman" w:cs="Times New Roman"/>
          <w:sz w:val="24"/>
          <w:szCs w:val="24"/>
        </w:rPr>
        <w:t>:</w:t>
      </w:r>
    </w:p>
    <w:p w14:paraId="6DF24E35" w14:textId="77777777" w:rsidR="00065853" w:rsidRPr="007D2902" w:rsidRDefault="00EB19C8" w:rsidP="00EB19C8">
      <w:pPr>
        <w:tabs>
          <w:tab w:val="left" w:pos="1440"/>
        </w:tabs>
        <w:spacing w:line="240" w:lineRule="auto"/>
        <w:ind w:left="1440" w:right="1440" w:hanging="360"/>
        <w:contextualSpacing/>
        <w:rPr>
          <w:rFonts w:ascii="Times New Roman" w:hAnsi="Times New Roman" w:cs="Times New Roman"/>
          <w:sz w:val="24"/>
          <w:szCs w:val="24"/>
        </w:rPr>
      </w:pPr>
      <w:r>
        <w:rPr>
          <w:rFonts w:ascii="Times New Roman" w:hAnsi="Times New Roman" w:cs="Times New Roman"/>
          <w:sz w:val="24"/>
          <w:szCs w:val="24"/>
        </w:rPr>
        <w:tab/>
      </w:r>
      <w:r w:rsidR="00065853">
        <w:rPr>
          <w:rFonts w:ascii="Times New Roman" w:hAnsi="Times New Roman" w:cs="Times New Roman"/>
          <w:sz w:val="24"/>
          <w:szCs w:val="24"/>
        </w:rPr>
        <w:t>"[D]</w:t>
      </w:r>
      <w:r w:rsidR="00065853" w:rsidRPr="007D2902">
        <w:rPr>
          <w:rFonts w:ascii="Times New Roman" w:hAnsi="Times New Roman" w:cs="Times New Roman"/>
          <w:sz w:val="24"/>
          <w:szCs w:val="24"/>
        </w:rPr>
        <w:t>amage" means any impairment to the integrity or availability of data, a program, a system, or information, that –</w:t>
      </w:r>
    </w:p>
    <w:p w14:paraId="03AF2A17" w14:textId="77777777" w:rsidR="00065853" w:rsidRPr="007D2902" w:rsidRDefault="00065853" w:rsidP="00EB19C8">
      <w:pPr>
        <w:numPr>
          <w:ilvl w:val="4"/>
          <w:numId w:val="5"/>
        </w:numPr>
        <w:tabs>
          <w:tab w:val="left" w:pos="1440"/>
        </w:tabs>
        <w:spacing w:line="240" w:lineRule="auto"/>
        <w:ind w:left="1440" w:right="1440"/>
        <w:contextualSpacing/>
        <w:rPr>
          <w:rFonts w:ascii="Times New Roman" w:hAnsi="Times New Roman" w:cs="Times New Roman"/>
          <w:sz w:val="24"/>
          <w:szCs w:val="24"/>
        </w:rPr>
      </w:pPr>
      <w:r w:rsidRPr="007D2902">
        <w:rPr>
          <w:rFonts w:ascii="Times New Roman" w:hAnsi="Times New Roman" w:cs="Times New Roman"/>
          <w:sz w:val="24"/>
          <w:szCs w:val="24"/>
        </w:rPr>
        <w:t xml:space="preserve">causes loss aggregating at least $ </w:t>
      </w:r>
      <w:r>
        <w:rPr>
          <w:rFonts w:ascii="Times New Roman" w:hAnsi="Times New Roman" w:cs="Times New Roman"/>
          <w:sz w:val="24"/>
          <w:szCs w:val="24"/>
        </w:rPr>
        <w:t>5,000 in value during any</w:t>
      </w:r>
      <w:r w:rsidRPr="007D2902">
        <w:rPr>
          <w:rFonts w:ascii="Times New Roman" w:hAnsi="Times New Roman" w:cs="Times New Roman"/>
          <w:sz w:val="24"/>
          <w:szCs w:val="24"/>
        </w:rPr>
        <w:t>1-year period to one or more individuals;</w:t>
      </w:r>
    </w:p>
    <w:p w14:paraId="71EE57F2" w14:textId="77777777" w:rsidR="00065853" w:rsidRPr="007D2902" w:rsidRDefault="00065853" w:rsidP="00EB19C8">
      <w:pPr>
        <w:pStyle w:val="ListParagraph"/>
        <w:numPr>
          <w:ilvl w:val="4"/>
          <w:numId w:val="5"/>
        </w:numPr>
        <w:tabs>
          <w:tab w:val="left" w:pos="1440"/>
        </w:tabs>
        <w:spacing w:line="240" w:lineRule="auto"/>
        <w:ind w:left="1440" w:right="1440"/>
        <w:rPr>
          <w:rFonts w:ascii="Times New Roman" w:hAnsi="Times New Roman" w:cs="Times New Roman"/>
          <w:sz w:val="24"/>
          <w:szCs w:val="24"/>
        </w:rPr>
      </w:pPr>
      <w:r w:rsidRPr="007D2902">
        <w:rPr>
          <w:rFonts w:ascii="Times New Roman" w:hAnsi="Times New Roman" w:cs="Times New Roman"/>
          <w:sz w:val="24"/>
          <w:szCs w:val="24"/>
        </w:rPr>
        <w:t>modifies or impairs, or potentially modifies or impairs, the medical examination, diagnosis, treatment, or care of one or more individuals;</w:t>
      </w:r>
    </w:p>
    <w:p w14:paraId="5FB0C377" w14:textId="77777777" w:rsidR="00065853" w:rsidRPr="007D2902" w:rsidRDefault="00065853" w:rsidP="00EB19C8">
      <w:pPr>
        <w:numPr>
          <w:ilvl w:val="4"/>
          <w:numId w:val="5"/>
        </w:numPr>
        <w:tabs>
          <w:tab w:val="left" w:pos="1440"/>
        </w:tabs>
        <w:spacing w:line="240" w:lineRule="auto"/>
        <w:ind w:left="1440" w:right="1440"/>
        <w:contextualSpacing/>
        <w:rPr>
          <w:rFonts w:ascii="Times New Roman" w:hAnsi="Times New Roman" w:cs="Times New Roman"/>
          <w:sz w:val="24"/>
          <w:szCs w:val="24"/>
        </w:rPr>
      </w:pPr>
      <w:r w:rsidRPr="007D2902">
        <w:rPr>
          <w:rFonts w:ascii="Times New Roman" w:hAnsi="Times New Roman" w:cs="Times New Roman"/>
          <w:sz w:val="24"/>
          <w:szCs w:val="24"/>
        </w:rPr>
        <w:t>causes physical injury to any person; or</w:t>
      </w:r>
    </w:p>
    <w:p w14:paraId="1B47A372" w14:textId="77777777" w:rsidR="00065853" w:rsidRPr="007D2902" w:rsidRDefault="00065853" w:rsidP="00EB19C8">
      <w:pPr>
        <w:numPr>
          <w:ilvl w:val="4"/>
          <w:numId w:val="5"/>
        </w:numPr>
        <w:tabs>
          <w:tab w:val="left" w:pos="1440"/>
        </w:tabs>
        <w:spacing w:line="240" w:lineRule="auto"/>
        <w:ind w:left="1440" w:right="1440"/>
        <w:contextualSpacing/>
        <w:rPr>
          <w:rFonts w:ascii="Times New Roman" w:hAnsi="Times New Roman" w:cs="Times New Roman"/>
          <w:sz w:val="24"/>
          <w:szCs w:val="24"/>
        </w:rPr>
      </w:pPr>
      <w:r w:rsidRPr="007D2902">
        <w:rPr>
          <w:rFonts w:ascii="Times New Roman" w:hAnsi="Times New Roman" w:cs="Times New Roman"/>
          <w:sz w:val="24"/>
          <w:szCs w:val="24"/>
        </w:rPr>
        <w:t>threatens public health or safety.</w:t>
      </w:r>
    </w:p>
    <w:p w14:paraId="2655FF84" w14:textId="77777777" w:rsidR="00065853" w:rsidRPr="007D2902" w:rsidRDefault="00065853" w:rsidP="00EB19C8">
      <w:pPr>
        <w:tabs>
          <w:tab w:val="left" w:pos="1440"/>
        </w:tabs>
        <w:spacing w:line="240" w:lineRule="auto"/>
        <w:ind w:left="1440" w:hanging="360"/>
        <w:contextualSpacing/>
        <w:rPr>
          <w:rFonts w:ascii="Times New Roman" w:hAnsi="Times New Roman" w:cs="Times New Roman"/>
          <w:sz w:val="24"/>
          <w:szCs w:val="24"/>
        </w:rPr>
      </w:pPr>
    </w:p>
    <w:p w14:paraId="4C384025" w14:textId="77777777" w:rsidR="00065853" w:rsidRDefault="001864CF" w:rsidP="00065853">
      <w:pPr>
        <w:spacing w:line="240" w:lineRule="auto"/>
        <w:ind w:left="720"/>
        <w:rPr>
          <w:rFonts w:ascii="Times New Roman" w:hAnsi="Times New Roman" w:cs="Times New Roman"/>
          <w:sz w:val="24"/>
          <w:szCs w:val="24"/>
        </w:rPr>
      </w:pPr>
      <w:r>
        <w:rPr>
          <w:rFonts w:ascii="Times New Roman" w:hAnsi="Times New Roman" w:cs="Times New Roman"/>
          <w:sz w:val="24"/>
          <w:szCs w:val="24"/>
        </w:rPr>
        <w:t>18 U.S.C. § 1030(e)(11)</w:t>
      </w:r>
      <w:r w:rsidR="00065853" w:rsidRPr="007D2902">
        <w:rPr>
          <w:rFonts w:ascii="Times New Roman" w:hAnsi="Times New Roman" w:cs="Times New Roman"/>
          <w:sz w:val="24"/>
          <w:szCs w:val="24"/>
        </w:rPr>
        <w:t xml:space="preserve"> provides a definition for loss</w:t>
      </w:r>
      <w:r w:rsidR="00065853">
        <w:rPr>
          <w:rFonts w:ascii="Times New Roman" w:hAnsi="Times New Roman" w:cs="Times New Roman"/>
          <w:sz w:val="24"/>
          <w:szCs w:val="24"/>
        </w:rPr>
        <w:t>:</w:t>
      </w:r>
    </w:p>
    <w:p w14:paraId="2501B970" w14:textId="77777777" w:rsidR="00065853" w:rsidRPr="007D2902" w:rsidRDefault="00065853" w:rsidP="00065853">
      <w:pPr>
        <w:spacing w:line="240" w:lineRule="auto"/>
        <w:ind w:left="720"/>
        <w:rPr>
          <w:rFonts w:ascii="Times New Roman" w:hAnsi="Times New Roman" w:cs="Times New Roman"/>
          <w:sz w:val="24"/>
          <w:szCs w:val="24"/>
        </w:rPr>
      </w:pPr>
    </w:p>
    <w:p w14:paraId="4E33CA0A" w14:textId="77777777" w:rsidR="00065853" w:rsidRPr="007D2902" w:rsidRDefault="00065853" w:rsidP="00EB19C8">
      <w:pPr>
        <w:spacing w:line="240" w:lineRule="auto"/>
        <w:ind w:left="1440" w:right="1440"/>
        <w:contextualSpacing/>
        <w:rPr>
          <w:rFonts w:ascii="Times New Roman" w:hAnsi="Times New Roman" w:cs="Times New Roman"/>
          <w:sz w:val="24"/>
          <w:szCs w:val="24"/>
        </w:rPr>
      </w:pPr>
      <w:r>
        <w:rPr>
          <w:rFonts w:ascii="Times New Roman" w:hAnsi="Times New Roman" w:cs="Times New Roman"/>
          <w:sz w:val="24"/>
          <w:szCs w:val="24"/>
        </w:rPr>
        <w:t>[</w:t>
      </w:r>
      <w:r w:rsidRPr="007D2902">
        <w:rPr>
          <w:rFonts w:ascii="Times New Roman" w:hAnsi="Times New Roman" w:cs="Times New Roman"/>
          <w:sz w:val="24"/>
          <w:szCs w:val="24"/>
        </w:rPr>
        <w:t>A</w:t>
      </w:r>
      <w:r>
        <w:rPr>
          <w:rFonts w:ascii="Times New Roman" w:hAnsi="Times New Roman" w:cs="Times New Roman"/>
          <w:sz w:val="24"/>
          <w:szCs w:val="24"/>
        </w:rPr>
        <w:t>]</w:t>
      </w:r>
      <w:r w:rsidRPr="007D2902">
        <w:rPr>
          <w:rFonts w:ascii="Times New Roman" w:hAnsi="Times New Roman" w:cs="Times New Roman"/>
          <w:sz w:val="24"/>
          <w:szCs w:val="24"/>
        </w:rPr>
        <w:t xml:space="preserve">ny reasonable cost to any victim, including the cost of responding to an offense, conducting a damage assessment, and restoring the data, program, system, or information to its condition prior to the offense, and any revenue lost, cost incurred, or other </w:t>
      </w:r>
      <w:r w:rsidRPr="007D2902">
        <w:rPr>
          <w:rFonts w:ascii="Times New Roman" w:hAnsi="Times New Roman" w:cs="Times New Roman"/>
          <w:sz w:val="24"/>
          <w:szCs w:val="24"/>
        </w:rPr>
        <w:lastRenderedPageBreak/>
        <w:t xml:space="preserve">consequential damages incurred because of interruption of service." </w:t>
      </w:r>
    </w:p>
    <w:p w14:paraId="33DABEFF" w14:textId="77777777" w:rsidR="00065853" w:rsidRPr="007D2902" w:rsidRDefault="00065853" w:rsidP="00065853">
      <w:pPr>
        <w:spacing w:line="240" w:lineRule="auto"/>
        <w:rPr>
          <w:rFonts w:ascii="Times New Roman" w:hAnsi="Times New Roman" w:cs="Times New Roman"/>
          <w:sz w:val="24"/>
          <w:szCs w:val="24"/>
        </w:rPr>
      </w:pPr>
    </w:p>
    <w:p w14:paraId="69DDFC8C" w14:textId="77777777" w:rsidR="00065853" w:rsidRPr="007D2902" w:rsidRDefault="00065853" w:rsidP="00065853">
      <w:pPr>
        <w:rPr>
          <w:rFonts w:ascii="Times New Roman" w:eastAsia="Times New Roman" w:hAnsi="Times New Roman" w:cs="Times New Roman"/>
          <w:sz w:val="24"/>
          <w:szCs w:val="24"/>
        </w:rPr>
      </w:pPr>
      <w:r>
        <w:rPr>
          <w:rFonts w:ascii="Times New Roman" w:eastAsia="Times New Roman" w:hAnsi="Times New Roman" w:cs="Times New Roman"/>
          <w:sz w:val="24"/>
          <w:szCs w:val="24"/>
        </w:rPr>
        <w:t>Since the statutory definition of “d</w:t>
      </w:r>
      <w:r w:rsidRPr="007D2902">
        <w:rPr>
          <w:rFonts w:ascii="Times New Roman" w:eastAsia="Times New Roman" w:hAnsi="Times New Roman" w:cs="Times New Roman"/>
          <w:sz w:val="24"/>
          <w:szCs w:val="24"/>
        </w:rPr>
        <w:t>amage</w:t>
      </w:r>
      <w:r>
        <w:rPr>
          <w:rFonts w:ascii="Times New Roman" w:eastAsia="Times New Roman" w:hAnsi="Times New Roman" w:cs="Times New Roman"/>
          <w:sz w:val="24"/>
          <w:szCs w:val="24"/>
        </w:rPr>
        <w:t>” under § 1030(e)(8) also</w:t>
      </w:r>
      <w:r w:rsidRPr="007D2902">
        <w:rPr>
          <w:rFonts w:ascii="Times New Roman" w:eastAsia="Times New Roman" w:hAnsi="Times New Roman" w:cs="Times New Roman"/>
          <w:sz w:val="24"/>
          <w:szCs w:val="24"/>
        </w:rPr>
        <w:t xml:space="preserve"> includes that of </w:t>
      </w:r>
      <w:r>
        <w:rPr>
          <w:rFonts w:ascii="Times New Roman" w:eastAsia="Times New Roman" w:hAnsi="Times New Roman" w:cs="Times New Roman"/>
          <w:sz w:val="24"/>
          <w:szCs w:val="24"/>
        </w:rPr>
        <w:t>“</w:t>
      </w:r>
      <w:r w:rsidRPr="007D2902">
        <w:rPr>
          <w:rFonts w:ascii="Times New Roman" w:eastAsia="Times New Roman" w:hAnsi="Times New Roman" w:cs="Times New Roman"/>
          <w:sz w:val="24"/>
          <w:szCs w:val="24"/>
        </w:rPr>
        <w:t>loss</w:t>
      </w:r>
      <w:r>
        <w:rPr>
          <w:rFonts w:ascii="Times New Roman" w:eastAsia="Times New Roman" w:hAnsi="Times New Roman" w:cs="Times New Roman"/>
          <w:sz w:val="24"/>
          <w:szCs w:val="24"/>
        </w:rPr>
        <w:t>”</w:t>
      </w:r>
      <w:r w:rsidRPr="007D290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this analysis covers both terms, </w:t>
      </w:r>
      <w:r w:rsidR="00BD7F56">
        <w:rPr>
          <w:rFonts w:ascii="Times New Roman" w:eastAsia="Times New Roman" w:hAnsi="Times New Roman" w:cs="Times New Roman"/>
          <w:sz w:val="24"/>
          <w:szCs w:val="24"/>
        </w:rPr>
        <w:t>and</w:t>
      </w:r>
      <w:r>
        <w:rPr>
          <w:rFonts w:ascii="Times New Roman" w:eastAsia="Times New Roman" w:hAnsi="Times New Roman" w:cs="Times New Roman"/>
          <w:sz w:val="24"/>
          <w:szCs w:val="24"/>
        </w:rPr>
        <w:t xml:space="preserve"> it is understoo</w:t>
      </w:r>
      <w:r w:rsidRPr="007D2902">
        <w:rPr>
          <w:rFonts w:ascii="Times New Roman" w:eastAsia="Times New Roman" w:hAnsi="Times New Roman" w:cs="Times New Roman"/>
          <w:sz w:val="24"/>
          <w:szCs w:val="24"/>
        </w:rPr>
        <w:t>d that they do have different, albeit subtle differences in meaning.</w:t>
      </w:r>
    </w:p>
    <w:p w14:paraId="042E84BE" w14:textId="77777777" w:rsidR="00065853" w:rsidRPr="007D2902" w:rsidRDefault="00065853" w:rsidP="00065853">
      <w:pPr>
        <w:ind w:firstLine="720"/>
        <w:rPr>
          <w:rFonts w:ascii="Times New Roman" w:hAnsi="Times New Roman" w:cs="Times New Roman"/>
          <w:sz w:val="24"/>
          <w:szCs w:val="24"/>
        </w:rPr>
      </w:pPr>
      <w:r w:rsidRPr="007D2902">
        <w:rPr>
          <w:rFonts w:ascii="Times New Roman" w:hAnsi="Times New Roman" w:cs="Times New Roman"/>
          <w:sz w:val="24"/>
          <w:szCs w:val="24"/>
        </w:rPr>
        <w:t>Second, this Court can then analyze the statutorily undefined terms through everyday meaning because statutes are meant to be written for the</w:t>
      </w:r>
      <w:r>
        <w:rPr>
          <w:rFonts w:ascii="Times New Roman" w:hAnsi="Times New Roman" w:cs="Times New Roman"/>
          <w:sz w:val="24"/>
          <w:szCs w:val="24"/>
        </w:rPr>
        <w:t xml:space="preserve"> ordinary person.  </w:t>
      </w:r>
      <w:r w:rsidRPr="009601FD">
        <w:rPr>
          <w:rFonts w:ascii="Times New Roman" w:hAnsi="Times New Roman" w:cs="Times New Roman"/>
          <w:i/>
          <w:sz w:val="24"/>
          <w:szCs w:val="24"/>
        </w:rPr>
        <w:t>See Limtiaco</w:t>
      </w:r>
      <w:r>
        <w:rPr>
          <w:rFonts w:ascii="Times New Roman" w:hAnsi="Times New Roman" w:cs="Times New Roman"/>
          <w:sz w:val="24"/>
          <w:szCs w:val="24"/>
        </w:rPr>
        <w:t xml:space="preserve">, </w:t>
      </w:r>
      <w:r w:rsidR="001864CF">
        <w:rPr>
          <w:rFonts w:ascii="Times New Roman" w:hAnsi="Times New Roman" w:cs="Times New Roman"/>
          <w:sz w:val="24"/>
          <w:szCs w:val="24"/>
        </w:rPr>
        <w:t>127 S. Ct. at 1416</w:t>
      </w:r>
      <w:r w:rsidRPr="007D2902">
        <w:rPr>
          <w:rFonts w:ascii="Times New Roman" w:hAnsi="Times New Roman" w:cs="Times New Roman"/>
          <w:sz w:val="24"/>
          <w:szCs w:val="24"/>
        </w:rPr>
        <w:t xml:space="preserve"> (2007) (holding that courts must follow dictionary definition of terms</w:t>
      </w:r>
      <w:r>
        <w:rPr>
          <w:rFonts w:ascii="Times New Roman" w:hAnsi="Times New Roman" w:cs="Times New Roman"/>
          <w:sz w:val="24"/>
          <w:szCs w:val="24"/>
        </w:rPr>
        <w:t>).</w:t>
      </w:r>
    </w:p>
    <w:p w14:paraId="07A7267F" w14:textId="77777777" w:rsidR="00065853" w:rsidRPr="007D2902" w:rsidRDefault="00065853" w:rsidP="00065853">
      <w:pPr>
        <w:ind w:firstLine="720"/>
        <w:contextualSpacing/>
        <w:rPr>
          <w:rFonts w:ascii="Times New Roman" w:hAnsi="Times New Roman" w:cs="Times New Roman"/>
          <w:sz w:val="24"/>
          <w:szCs w:val="24"/>
        </w:rPr>
      </w:pPr>
      <w:r>
        <w:rPr>
          <w:rFonts w:ascii="Times New Roman" w:hAnsi="Times New Roman" w:cs="Times New Roman"/>
          <w:sz w:val="24"/>
          <w:szCs w:val="24"/>
        </w:rPr>
        <w:t>Impairment is defined as “</w:t>
      </w:r>
      <w:r w:rsidRPr="007D2902">
        <w:rPr>
          <w:rFonts w:ascii="Times New Roman" w:hAnsi="Times New Roman" w:cs="Times New Roman"/>
          <w:sz w:val="24"/>
          <w:szCs w:val="24"/>
        </w:rPr>
        <w:t>something that damages or makes worse by diminishing in some material respect.</w:t>
      </w:r>
      <w:r>
        <w:rPr>
          <w:rFonts w:ascii="Times New Roman" w:hAnsi="Times New Roman" w:cs="Times New Roman"/>
          <w:sz w:val="24"/>
          <w:szCs w:val="24"/>
        </w:rPr>
        <w:t>”</w:t>
      </w:r>
      <w:r w:rsidRPr="007D2902">
        <w:rPr>
          <w:rFonts w:ascii="Times New Roman" w:hAnsi="Times New Roman" w:cs="Times New Roman"/>
          <w:sz w:val="24"/>
          <w:szCs w:val="24"/>
        </w:rPr>
        <w:t xml:space="preserve"> (See Webster'</w:t>
      </w:r>
      <w:r>
        <w:rPr>
          <w:rFonts w:ascii="Times New Roman" w:hAnsi="Times New Roman" w:cs="Times New Roman"/>
          <w:sz w:val="24"/>
          <w:szCs w:val="24"/>
        </w:rPr>
        <w:t xml:space="preserve">s at </w:t>
      </w:r>
      <w:r w:rsidRPr="007D2902">
        <w:rPr>
          <w:rFonts w:ascii="Times New Roman" w:hAnsi="Times New Roman" w:cs="Times New Roman"/>
          <w:sz w:val="24"/>
          <w:szCs w:val="24"/>
        </w:rPr>
        <w:t>580);</w:t>
      </w:r>
      <w:r>
        <w:rPr>
          <w:rFonts w:ascii="Times New Roman" w:hAnsi="Times New Roman" w:cs="Times New Roman"/>
          <w:sz w:val="24"/>
          <w:szCs w:val="24"/>
        </w:rPr>
        <w:t xml:space="preserve"> Integrity is defined as</w:t>
      </w:r>
      <w:r w:rsidR="00D26197">
        <w:rPr>
          <w:rFonts w:ascii="Times New Roman" w:hAnsi="Times New Roman" w:cs="Times New Roman"/>
          <w:sz w:val="24"/>
          <w:szCs w:val="24"/>
        </w:rPr>
        <w:t xml:space="preserve"> “u</w:t>
      </w:r>
      <w:r w:rsidRPr="007D2902">
        <w:rPr>
          <w:rFonts w:ascii="Times New Roman" w:hAnsi="Times New Roman" w:cs="Times New Roman"/>
          <w:sz w:val="24"/>
          <w:szCs w:val="24"/>
        </w:rPr>
        <w:t>nimpaired, sound, complete, without cor</w:t>
      </w:r>
      <w:r>
        <w:rPr>
          <w:rFonts w:ascii="Times New Roman" w:hAnsi="Times New Roman" w:cs="Times New Roman"/>
          <w:sz w:val="24"/>
          <w:szCs w:val="24"/>
        </w:rPr>
        <w:t>ruption.</w:t>
      </w:r>
      <w:r w:rsidR="00D26197">
        <w:rPr>
          <w:rFonts w:ascii="Times New Roman" w:hAnsi="Times New Roman" w:cs="Times New Roman"/>
          <w:sz w:val="24"/>
          <w:szCs w:val="24"/>
        </w:rPr>
        <w:t>”</w:t>
      </w:r>
      <w:r>
        <w:rPr>
          <w:rFonts w:ascii="Times New Roman" w:hAnsi="Times New Roman" w:cs="Times New Roman"/>
          <w:sz w:val="24"/>
          <w:szCs w:val="24"/>
        </w:rPr>
        <w:t xml:space="preserve"> (See Webster's at 608).  </w:t>
      </w:r>
      <w:r w:rsidR="00D26197">
        <w:rPr>
          <w:rFonts w:ascii="Times New Roman" w:hAnsi="Times New Roman" w:cs="Times New Roman"/>
          <w:sz w:val="24"/>
          <w:szCs w:val="24"/>
        </w:rPr>
        <w:t xml:space="preserve">Plaintiff fails to allege any damage or loss that can be shown as “diminished in some material respect.” </w:t>
      </w:r>
      <w:r w:rsidR="001864CF">
        <w:rPr>
          <w:rFonts w:ascii="Times New Roman" w:hAnsi="Times New Roman" w:cs="Times New Roman"/>
          <w:i/>
          <w:sz w:val="24"/>
          <w:szCs w:val="24"/>
        </w:rPr>
        <w:t xml:space="preserve">Id. </w:t>
      </w:r>
      <w:r w:rsidR="001864CF" w:rsidRPr="00DC49E0">
        <w:rPr>
          <w:rFonts w:ascii="Times New Roman" w:hAnsi="Times New Roman" w:cs="Times New Roman"/>
          <w:sz w:val="24"/>
          <w:szCs w:val="24"/>
        </w:rPr>
        <w:t>at 580</w:t>
      </w:r>
      <w:r w:rsidR="00D26197">
        <w:rPr>
          <w:rFonts w:ascii="Times New Roman" w:hAnsi="Times New Roman" w:cs="Times New Roman"/>
          <w:sz w:val="24"/>
          <w:szCs w:val="24"/>
        </w:rPr>
        <w:t>.  In other words, this statute focuses on material harm to the computer system itself, not harm done by the information taken from the system.</w:t>
      </w:r>
      <w:r w:rsidR="002B59D8">
        <w:rPr>
          <w:rFonts w:ascii="Times New Roman" w:hAnsi="Times New Roman" w:cs="Times New Roman"/>
          <w:sz w:val="24"/>
          <w:szCs w:val="24"/>
        </w:rPr>
        <w:t xml:space="preserve">  Plaintiff does not allege any damage done to the CRM, but a loss of value in the information, which by its plain meaning is not covered under the CFAA.</w:t>
      </w:r>
      <w:r w:rsidR="00D26197">
        <w:rPr>
          <w:rFonts w:ascii="Times New Roman" w:hAnsi="Times New Roman" w:cs="Times New Roman"/>
          <w:sz w:val="24"/>
          <w:szCs w:val="24"/>
        </w:rPr>
        <w:t xml:space="preserve">  </w:t>
      </w:r>
      <w:r w:rsidRPr="007D2902">
        <w:rPr>
          <w:rFonts w:ascii="Times New Roman" w:hAnsi="Times New Roman" w:cs="Times New Roman"/>
          <w:sz w:val="24"/>
          <w:szCs w:val="24"/>
        </w:rPr>
        <w:t>By analyzing the statutory and dictionary definitions of the relevant terms</w:t>
      </w:r>
      <w:r w:rsidR="002B59D8">
        <w:rPr>
          <w:rFonts w:ascii="Times New Roman" w:hAnsi="Times New Roman" w:cs="Times New Roman"/>
          <w:sz w:val="24"/>
          <w:szCs w:val="24"/>
        </w:rPr>
        <w:t xml:space="preserve"> </w:t>
      </w:r>
      <w:r w:rsidR="00BD7F56">
        <w:rPr>
          <w:rFonts w:ascii="Times New Roman" w:hAnsi="Times New Roman" w:cs="Times New Roman"/>
          <w:sz w:val="24"/>
          <w:szCs w:val="24"/>
        </w:rPr>
        <w:t>in correlation with the subsequent analysis</w:t>
      </w:r>
      <w:r w:rsidRPr="007D2902">
        <w:rPr>
          <w:rFonts w:ascii="Times New Roman" w:hAnsi="Times New Roman" w:cs="Times New Roman"/>
          <w:sz w:val="24"/>
          <w:szCs w:val="24"/>
        </w:rPr>
        <w:t>, the allegations unsuccessfully attempt to fall under “loss” or “damage”.</w:t>
      </w:r>
      <w:r w:rsidR="00D26197">
        <w:rPr>
          <w:rFonts w:ascii="Times New Roman" w:hAnsi="Times New Roman" w:cs="Times New Roman"/>
          <w:sz w:val="24"/>
          <w:szCs w:val="24"/>
        </w:rPr>
        <w:t xml:space="preserve"> </w:t>
      </w:r>
    </w:p>
    <w:p w14:paraId="327C95D4" w14:textId="77777777" w:rsidR="00065853" w:rsidRPr="007D2902" w:rsidRDefault="00065853" w:rsidP="00065853">
      <w:pPr>
        <w:rPr>
          <w:rFonts w:ascii="Times New Roman" w:hAnsi="Times New Roman" w:cs="Times New Roman"/>
          <w:sz w:val="24"/>
          <w:szCs w:val="24"/>
        </w:rPr>
      </w:pPr>
      <w:r w:rsidRPr="007D2902">
        <w:rPr>
          <w:rFonts w:ascii="Times New Roman" w:hAnsi="Times New Roman" w:cs="Times New Roman"/>
          <w:sz w:val="24"/>
          <w:szCs w:val="24"/>
        </w:rPr>
        <w:tab/>
      </w:r>
      <w:r w:rsidR="00B86B2E">
        <w:rPr>
          <w:rFonts w:ascii="Times New Roman" w:hAnsi="Times New Roman" w:cs="Times New Roman"/>
          <w:sz w:val="24"/>
          <w:szCs w:val="24"/>
        </w:rPr>
        <w:t xml:space="preserve">Third, when analyzing </w:t>
      </w:r>
      <w:r w:rsidR="00E42DC4">
        <w:rPr>
          <w:rFonts w:ascii="Times New Roman" w:hAnsi="Times New Roman" w:cs="Times New Roman"/>
          <w:sz w:val="24"/>
          <w:szCs w:val="24"/>
        </w:rPr>
        <w:t>the plain meaning of “loss”</w:t>
      </w:r>
      <w:r w:rsidR="00B86B2E">
        <w:rPr>
          <w:rFonts w:ascii="Times New Roman" w:hAnsi="Times New Roman" w:cs="Times New Roman"/>
          <w:sz w:val="24"/>
          <w:szCs w:val="24"/>
        </w:rPr>
        <w:t>, this Court can use the</w:t>
      </w:r>
      <w:r w:rsidR="00B86B2E" w:rsidRPr="00B86B2E">
        <w:rPr>
          <w:rFonts w:ascii="Times New Roman" w:hAnsi="Times New Roman" w:cs="Times New Roman"/>
          <w:sz w:val="24"/>
          <w:szCs w:val="24"/>
        </w:rPr>
        <w:t xml:space="preserve"> canon of </w:t>
      </w:r>
      <w:r w:rsidR="00BD7F56">
        <w:rPr>
          <w:rFonts w:ascii="Times New Roman" w:hAnsi="Times New Roman" w:cs="Times New Roman"/>
          <w:i/>
          <w:sz w:val="24"/>
          <w:szCs w:val="24"/>
        </w:rPr>
        <w:t>Ejusdem G</w:t>
      </w:r>
      <w:r w:rsidR="00B86B2E" w:rsidRPr="00B86B2E">
        <w:rPr>
          <w:rFonts w:ascii="Times New Roman" w:hAnsi="Times New Roman" w:cs="Times New Roman"/>
          <w:i/>
          <w:sz w:val="24"/>
          <w:szCs w:val="24"/>
        </w:rPr>
        <w:t>eneris</w:t>
      </w:r>
      <w:r w:rsidR="00B86B2E">
        <w:rPr>
          <w:rFonts w:ascii="Times New Roman" w:hAnsi="Times New Roman" w:cs="Times New Roman"/>
          <w:sz w:val="24"/>
          <w:szCs w:val="24"/>
        </w:rPr>
        <w:t>,</w:t>
      </w:r>
      <w:r w:rsidR="00B86B2E" w:rsidRPr="00B86B2E">
        <w:rPr>
          <w:rFonts w:ascii="Times New Roman" w:hAnsi="Times New Roman" w:cs="Times New Roman"/>
          <w:sz w:val="24"/>
          <w:szCs w:val="24"/>
        </w:rPr>
        <w:t xml:space="preserve"> which states that a court must “interpret a general term to reflect the class of objects reflected in more specific terms accompanying it.” </w:t>
      </w:r>
      <w:r w:rsidR="00B86B2E" w:rsidRPr="00B86B2E">
        <w:rPr>
          <w:rFonts w:ascii="Times New Roman" w:hAnsi="Times New Roman" w:cs="Times New Roman"/>
          <w:i/>
          <w:sz w:val="24"/>
          <w:szCs w:val="24"/>
        </w:rPr>
        <w:t>James v. United States</w:t>
      </w:r>
      <w:r w:rsidR="00B86B2E" w:rsidRPr="00B86B2E">
        <w:rPr>
          <w:rFonts w:ascii="Times New Roman" w:hAnsi="Times New Roman" w:cs="Times New Roman"/>
          <w:sz w:val="24"/>
          <w:szCs w:val="24"/>
        </w:rPr>
        <w:t xml:space="preserve">, </w:t>
      </w:r>
      <w:r w:rsidR="001864CF">
        <w:rPr>
          <w:rFonts w:ascii="Times New Roman" w:hAnsi="Times New Roman" w:cs="Times New Roman"/>
          <w:sz w:val="24"/>
          <w:szCs w:val="24"/>
        </w:rPr>
        <w:t>127 S. Ct. 1586, 1592</w:t>
      </w:r>
      <w:r w:rsidR="00B86B2E" w:rsidRPr="00B86B2E">
        <w:rPr>
          <w:rFonts w:ascii="Times New Roman" w:hAnsi="Times New Roman" w:cs="Times New Roman"/>
          <w:sz w:val="24"/>
          <w:szCs w:val="24"/>
        </w:rPr>
        <w:t xml:space="preserve"> (2007).</w:t>
      </w:r>
      <w:r w:rsidR="00D26197">
        <w:rPr>
          <w:rFonts w:ascii="Times New Roman" w:hAnsi="Times New Roman" w:cs="Times New Roman"/>
          <w:sz w:val="24"/>
          <w:szCs w:val="24"/>
        </w:rPr>
        <w:t xml:space="preserve">  Therefore, this Court must analyze “any revenue lost” in context of the rest of the § 1030(e)(11),</w:t>
      </w:r>
      <w:r w:rsidR="00D26197" w:rsidRPr="00D26197">
        <w:t xml:space="preserve"> </w:t>
      </w:r>
      <w:r w:rsidR="00D26197">
        <w:t>“</w:t>
      </w:r>
      <w:r w:rsidR="00D26197" w:rsidRPr="00D26197">
        <w:rPr>
          <w:rFonts w:ascii="Times New Roman" w:hAnsi="Times New Roman" w:cs="Times New Roman"/>
          <w:sz w:val="24"/>
          <w:szCs w:val="24"/>
        </w:rPr>
        <w:t>and any revenue lost, cost incurred, or other consequential damages incurred becau</w:t>
      </w:r>
      <w:r w:rsidR="00D26197">
        <w:rPr>
          <w:rFonts w:ascii="Times New Roman" w:hAnsi="Times New Roman" w:cs="Times New Roman"/>
          <w:sz w:val="24"/>
          <w:szCs w:val="24"/>
        </w:rPr>
        <w:t xml:space="preserve">se of interruption of service." </w:t>
      </w:r>
      <w:r>
        <w:rPr>
          <w:rFonts w:ascii="Times New Roman" w:hAnsi="Times New Roman" w:cs="Times New Roman"/>
          <w:sz w:val="24"/>
          <w:szCs w:val="24"/>
        </w:rPr>
        <w:t xml:space="preserve">  </w:t>
      </w:r>
      <w:r w:rsidRPr="007D2902">
        <w:rPr>
          <w:rFonts w:ascii="Times New Roman" w:hAnsi="Times New Roman" w:cs="Times New Roman"/>
          <w:sz w:val="24"/>
          <w:szCs w:val="24"/>
        </w:rPr>
        <w:t xml:space="preserve">Courts tend to analyze the plain language of the CFAA as treating lost revenue as a different concept from incurred costs, and permits recovery </w:t>
      </w:r>
      <w:r w:rsidRPr="007D2902">
        <w:rPr>
          <w:rFonts w:ascii="Times New Roman" w:hAnsi="Times New Roman" w:cs="Times New Roman"/>
          <w:sz w:val="24"/>
          <w:szCs w:val="24"/>
        </w:rPr>
        <w:lastRenderedPageBreak/>
        <w:t xml:space="preserve">of lost revenue only when there has been an interruption of service. </w:t>
      </w:r>
      <w:r w:rsidRPr="009601FD">
        <w:rPr>
          <w:rFonts w:ascii="Times New Roman" w:hAnsi="Times New Roman" w:cs="Times New Roman"/>
          <w:i/>
          <w:sz w:val="24"/>
          <w:szCs w:val="24"/>
        </w:rPr>
        <w:t>Nexans Wires S.A. v. Sark-USA, Inc.</w:t>
      </w:r>
      <w:r w:rsidRPr="009601FD">
        <w:rPr>
          <w:rFonts w:ascii="Times New Roman" w:hAnsi="Times New Roman" w:cs="Times New Roman"/>
          <w:sz w:val="24"/>
          <w:szCs w:val="24"/>
        </w:rPr>
        <w:t>,</w:t>
      </w:r>
      <w:r w:rsidRPr="007D2902">
        <w:rPr>
          <w:rFonts w:ascii="Times New Roman" w:hAnsi="Times New Roman" w:cs="Times New Roman"/>
          <w:sz w:val="24"/>
          <w:szCs w:val="24"/>
        </w:rPr>
        <w:t xml:space="preserve"> 166 Fed. App</w:t>
      </w:r>
      <w:r>
        <w:rPr>
          <w:rFonts w:ascii="Times New Roman" w:hAnsi="Times New Roman" w:cs="Times New Roman"/>
          <w:sz w:val="24"/>
          <w:szCs w:val="24"/>
        </w:rPr>
        <w:t>’</w:t>
      </w:r>
      <w:r w:rsidRPr="007D2902">
        <w:rPr>
          <w:rFonts w:ascii="Times New Roman" w:hAnsi="Times New Roman" w:cs="Times New Roman"/>
          <w:sz w:val="24"/>
          <w:szCs w:val="24"/>
        </w:rPr>
        <w:t>x 559</w:t>
      </w:r>
      <w:r w:rsidR="00DC49E0">
        <w:rPr>
          <w:rFonts w:ascii="Times New Roman" w:hAnsi="Times New Roman" w:cs="Times New Roman"/>
          <w:sz w:val="24"/>
          <w:szCs w:val="24"/>
        </w:rPr>
        <w:t>, 562</w:t>
      </w:r>
      <w:r>
        <w:rPr>
          <w:rFonts w:ascii="Times New Roman" w:hAnsi="Times New Roman" w:cs="Times New Roman"/>
          <w:sz w:val="24"/>
          <w:szCs w:val="24"/>
        </w:rPr>
        <w:t xml:space="preserve"> (2d Cir. N.Y. 2006); </w:t>
      </w:r>
      <w:r w:rsidRPr="009601FD">
        <w:rPr>
          <w:rFonts w:ascii="Times New Roman" w:hAnsi="Times New Roman" w:cs="Times New Roman"/>
          <w:i/>
          <w:sz w:val="24"/>
          <w:szCs w:val="24"/>
        </w:rPr>
        <w:t>Orbit One</w:t>
      </w:r>
      <w:r>
        <w:rPr>
          <w:rFonts w:ascii="Times New Roman" w:hAnsi="Times New Roman" w:cs="Times New Roman"/>
          <w:sz w:val="24"/>
          <w:szCs w:val="24"/>
        </w:rPr>
        <w:t xml:space="preserve">, </w:t>
      </w:r>
      <w:r w:rsidR="001864CF">
        <w:rPr>
          <w:rFonts w:ascii="Times New Roman" w:hAnsi="Times New Roman" w:cs="Times New Roman"/>
          <w:sz w:val="24"/>
          <w:szCs w:val="24"/>
        </w:rPr>
        <w:t>692 F. Supp 2d at 386</w:t>
      </w:r>
      <w:r w:rsidR="00EB19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601FD">
        <w:rPr>
          <w:rFonts w:ascii="Times New Roman" w:hAnsi="Times New Roman" w:cs="Times New Roman"/>
          <w:i/>
          <w:sz w:val="24"/>
          <w:szCs w:val="24"/>
        </w:rPr>
        <w:t>Del Monte Fresh Produce, N.A., Inc. v. Chiquita Brands Int’l Inc.</w:t>
      </w:r>
      <w:r w:rsidRPr="007D2902">
        <w:rPr>
          <w:rFonts w:ascii="Times New Roman" w:hAnsi="Times New Roman" w:cs="Times New Roman"/>
          <w:sz w:val="24"/>
          <w:szCs w:val="24"/>
        </w:rPr>
        <w:t xml:space="preserve">, </w:t>
      </w:r>
      <w:r w:rsidR="001864CF">
        <w:rPr>
          <w:rFonts w:ascii="Times New Roman" w:hAnsi="Times New Roman" w:cs="Times New Roman"/>
          <w:sz w:val="24"/>
          <w:szCs w:val="24"/>
        </w:rPr>
        <w:t>616 F. Supp. 2d 805, 812</w:t>
      </w:r>
      <w:r w:rsidRPr="007D2902">
        <w:rPr>
          <w:rFonts w:ascii="Times New Roman" w:hAnsi="Times New Roman" w:cs="Times New Roman"/>
          <w:sz w:val="24"/>
          <w:szCs w:val="24"/>
        </w:rPr>
        <w:t xml:space="preserve"> (N.S. Ill.2009).  Here, Plaintiff fails to plead that there has </w:t>
      </w:r>
      <w:r>
        <w:rPr>
          <w:rFonts w:ascii="Times New Roman" w:hAnsi="Times New Roman" w:cs="Times New Roman"/>
          <w:sz w:val="24"/>
          <w:szCs w:val="24"/>
        </w:rPr>
        <w:t>been an interruption of service. F</w:t>
      </w:r>
      <w:r w:rsidRPr="007D2902">
        <w:rPr>
          <w:rFonts w:ascii="Times New Roman" w:hAnsi="Times New Roman" w:cs="Times New Roman"/>
          <w:sz w:val="24"/>
          <w:szCs w:val="24"/>
        </w:rPr>
        <w:t>urther they plead there has been no interruption to their CRM function</w:t>
      </w:r>
      <w:r>
        <w:rPr>
          <w:rFonts w:ascii="Times New Roman" w:hAnsi="Times New Roman" w:cs="Times New Roman"/>
          <w:sz w:val="24"/>
          <w:szCs w:val="24"/>
        </w:rPr>
        <w:t xml:space="preserve">ing independent </w:t>
      </w:r>
      <w:r w:rsidRPr="007D2902">
        <w:rPr>
          <w:rFonts w:ascii="Times New Roman" w:hAnsi="Times New Roman" w:cs="Times New Roman"/>
          <w:sz w:val="24"/>
          <w:szCs w:val="24"/>
        </w:rPr>
        <w:t xml:space="preserve">of other CRM’s.  Therefore, the loss of revenue is not a valid form of </w:t>
      </w:r>
      <w:r w:rsidR="00E42DC4">
        <w:rPr>
          <w:rFonts w:ascii="Times New Roman" w:hAnsi="Times New Roman" w:cs="Times New Roman"/>
          <w:sz w:val="24"/>
          <w:szCs w:val="24"/>
        </w:rPr>
        <w:t>“loss”</w:t>
      </w:r>
      <w:r w:rsidRPr="007D2902">
        <w:rPr>
          <w:rFonts w:ascii="Times New Roman" w:hAnsi="Times New Roman" w:cs="Times New Roman"/>
          <w:sz w:val="24"/>
          <w:szCs w:val="24"/>
        </w:rPr>
        <w:t xml:space="preserve"> under the CFAA.</w:t>
      </w:r>
    </w:p>
    <w:p w14:paraId="708CA8A0" w14:textId="77777777" w:rsidR="00065853" w:rsidRPr="007D2902" w:rsidRDefault="00065853" w:rsidP="00065853">
      <w:pPr>
        <w:rPr>
          <w:rFonts w:ascii="Times New Roman" w:hAnsi="Times New Roman" w:cs="Times New Roman"/>
          <w:sz w:val="24"/>
          <w:szCs w:val="24"/>
        </w:rPr>
      </w:pPr>
      <w:r w:rsidRPr="007D2902">
        <w:rPr>
          <w:rFonts w:ascii="Times New Roman" w:hAnsi="Times New Roman" w:cs="Times New Roman"/>
          <w:sz w:val="24"/>
          <w:szCs w:val="24"/>
        </w:rPr>
        <w:tab/>
      </w:r>
      <w:r w:rsidR="00E42DC4">
        <w:rPr>
          <w:rFonts w:ascii="Times New Roman" w:hAnsi="Times New Roman" w:cs="Times New Roman"/>
          <w:sz w:val="24"/>
          <w:szCs w:val="24"/>
        </w:rPr>
        <w:t xml:space="preserve">In analyzing the requirements to satisfy “damage”, courts </w:t>
      </w:r>
      <w:r w:rsidRPr="007D2902">
        <w:rPr>
          <w:rFonts w:ascii="Times New Roman" w:hAnsi="Times New Roman" w:cs="Times New Roman"/>
          <w:sz w:val="24"/>
          <w:szCs w:val="24"/>
        </w:rPr>
        <w:t xml:space="preserve">have found that the use of the word “integrity” in the definition of “damage” indicates that there must be a diminution in value. </w:t>
      </w:r>
      <w:r w:rsidRPr="00D20791">
        <w:rPr>
          <w:rFonts w:ascii="Times New Roman" w:hAnsi="Times New Roman" w:cs="Times New Roman"/>
          <w:i/>
          <w:sz w:val="24"/>
          <w:szCs w:val="24"/>
        </w:rPr>
        <w:t>Resdev, LLC v. Lot Builders Ass’n Inc.</w:t>
      </w:r>
      <w:r>
        <w:rPr>
          <w:rFonts w:ascii="Times New Roman" w:hAnsi="Times New Roman" w:cs="Times New Roman"/>
          <w:sz w:val="24"/>
          <w:szCs w:val="24"/>
        </w:rPr>
        <w:t xml:space="preserve">, No: 6:04-CV-1374ORL31DAB, </w:t>
      </w:r>
      <w:r w:rsidRPr="007D2902">
        <w:rPr>
          <w:rFonts w:ascii="Times New Roman" w:hAnsi="Times New Roman" w:cs="Times New Roman"/>
          <w:sz w:val="24"/>
          <w:szCs w:val="24"/>
        </w:rPr>
        <w:t>2005 WL 1924743</w:t>
      </w:r>
      <w:r w:rsidR="00BD7F56">
        <w:rPr>
          <w:rFonts w:ascii="Times New Roman" w:hAnsi="Times New Roman" w:cs="Times New Roman"/>
          <w:sz w:val="24"/>
          <w:szCs w:val="24"/>
        </w:rPr>
        <w:t>,</w:t>
      </w:r>
      <w:r w:rsidRPr="007D2902">
        <w:rPr>
          <w:rFonts w:ascii="Times New Roman" w:hAnsi="Times New Roman" w:cs="Times New Roman"/>
          <w:sz w:val="24"/>
          <w:szCs w:val="24"/>
        </w:rPr>
        <w:t xml:space="preserve"> </w:t>
      </w:r>
      <w:r>
        <w:rPr>
          <w:rFonts w:ascii="Times New Roman" w:hAnsi="Times New Roman" w:cs="Times New Roman"/>
          <w:sz w:val="24"/>
          <w:szCs w:val="24"/>
        </w:rPr>
        <w:t xml:space="preserve">at *5 n.5 </w:t>
      </w:r>
      <w:r w:rsidRPr="007D2902">
        <w:rPr>
          <w:rFonts w:ascii="Times New Roman" w:hAnsi="Times New Roman" w:cs="Times New Roman"/>
          <w:sz w:val="24"/>
          <w:szCs w:val="24"/>
        </w:rPr>
        <w:t>(M.D. Fla.</w:t>
      </w:r>
      <w:r>
        <w:rPr>
          <w:rFonts w:ascii="Times New Roman" w:hAnsi="Times New Roman" w:cs="Times New Roman"/>
          <w:sz w:val="24"/>
          <w:szCs w:val="24"/>
        </w:rPr>
        <w:t xml:space="preserve"> Aug. 19, 2005</w:t>
      </w:r>
      <w:r w:rsidRPr="007D2902">
        <w:rPr>
          <w:rFonts w:ascii="Times New Roman" w:hAnsi="Times New Roman" w:cs="Times New Roman"/>
          <w:sz w:val="24"/>
          <w:szCs w:val="24"/>
        </w:rPr>
        <w:t xml:space="preserve">).  Further courts have also held that damage of integrity pertains to the underlying data being destroyed or impaired. </w:t>
      </w:r>
      <w:r w:rsidRPr="00D20791">
        <w:rPr>
          <w:rFonts w:ascii="Times New Roman" w:hAnsi="Times New Roman" w:cs="Times New Roman"/>
          <w:i/>
          <w:sz w:val="24"/>
          <w:szCs w:val="24"/>
        </w:rPr>
        <w:t>Del Monte</w:t>
      </w:r>
      <w:r>
        <w:rPr>
          <w:rFonts w:ascii="Times New Roman" w:hAnsi="Times New Roman" w:cs="Times New Roman"/>
          <w:sz w:val="24"/>
          <w:szCs w:val="24"/>
        </w:rPr>
        <w:t>, F. Supp. 2d at</w:t>
      </w:r>
      <w:r w:rsidRPr="007D2902">
        <w:rPr>
          <w:rFonts w:ascii="Times New Roman" w:hAnsi="Times New Roman" w:cs="Times New Roman"/>
          <w:sz w:val="24"/>
          <w:szCs w:val="24"/>
        </w:rPr>
        <w:t xml:space="preserve"> 812; </w:t>
      </w:r>
      <w:r w:rsidRPr="00D20791">
        <w:rPr>
          <w:rFonts w:ascii="Times New Roman" w:hAnsi="Times New Roman" w:cs="Times New Roman"/>
          <w:i/>
          <w:sz w:val="24"/>
          <w:szCs w:val="24"/>
        </w:rPr>
        <w:t>America Online, Inc. v.</w:t>
      </w:r>
      <w:r>
        <w:rPr>
          <w:rFonts w:ascii="Times New Roman" w:hAnsi="Times New Roman" w:cs="Times New Roman"/>
          <w:i/>
          <w:sz w:val="24"/>
          <w:szCs w:val="24"/>
        </w:rPr>
        <w:t xml:space="preserve"> </w:t>
      </w:r>
      <w:r w:rsidRPr="00D20791">
        <w:rPr>
          <w:rFonts w:ascii="Times New Roman" w:hAnsi="Times New Roman" w:cs="Times New Roman"/>
          <w:i/>
          <w:sz w:val="24"/>
          <w:szCs w:val="24"/>
        </w:rPr>
        <w:t>National Health Care Discount, Inc</w:t>
      </w:r>
      <w:r w:rsidRPr="007D2902">
        <w:rPr>
          <w:rFonts w:ascii="Times New Roman" w:hAnsi="Times New Roman" w:cs="Times New Roman"/>
          <w:sz w:val="24"/>
          <w:szCs w:val="24"/>
        </w:rPr>
        <w:t xml:space="preserve">., </w:t>
      </w:r>
      <w:r w:rsidR="001864CF">
        <w:rPr>
          <w:rFonts w:ascii="Times New Roman" w:hAnsi="Times New Roman" w:cs="Times New Roman"/>
          <w:sz w:val="24"/>
          <w:szCs w:val="24"/>
        </w:rPr>
        <w:t>121 F. Supp. 2d 1255, 1274</w:t>
      </w:r>
      <w:r w:rsidRPr="007D2902">
        <w:rPr>
          <w:rFonts w:ascii="Times New Roman" w:hAnsi="Times New Roman" w:cs="Times New Roman"/>
          <w:sz w:val="24"/>
          <w:szCs w:val="24"/>
        </w:rPr>
        <w:t xml:space="preserve"> (N.D. Iowa</w:t>
      </w:r>
      <w:r>
        <w:rPr>
          <w:rFonts w:ascii="Times New Roman" w:hAnsi="Times New Roman" w:cs="Times New Roman"/>
          <w:sz w:val="24"/>
          <w:szCs w:val="24"/>
        </w:rPr>
        <w:t xml:space="preserve"> 2000</w:t>
      </w:r>
      <w:r w:rsidRPr="007D2902">
        <w:rPr>
          <w:rFonts w:ascii="Times New Roman" w:hAnsi="Times New Roman" w:cs="Times New Roman"/>
          <w:sz w:val="24"/>
          <w:szCs w:val="24"/>
        </w:rPr>
        <w:t xml:space="preserve">) (holding that the impairment requirement of damage in </w:t>
      </w:r>
      <w:r w:rsidR="00DC49E0">
        <w:rPr>
          <w:rFonts w:ascii="Times New Roman" w:hAnsi="Times New Roman" w:cs="Times New Roman"/>
          <w:sz w:val="24"/>
          <w:szCs w:val="24"/>
        </w:rPr>
        <w:t>§ 1030</w:t>
      </w:r>
      <w:r w:rsidRPr="007D2902">
        <w:rPr>
          <w:rFonts w:ascii="Times New Roman" w:hAnsi="Times New Roman" w:cs="Times New Roman"/>
          <w:sz w:val="24"/>
          <w:szCs w:val="24"/>
        </w:rPr>
        <w:t>(e)(8) requires an impairment t</w:t>
      </w:r>
      <w:r>
        <w:rPr>
          <w:rFonts w:ascii="Times New Roman" w:hAnsi="Times New Roman" w:cs="Times New Roman"/>
          <w:sz w:val="24"/>
          <w:szCs w:val="24"/>
        </w:rPr>
        <w:t>o th</w:t>
      </w:r>
      <w:r w:rsidR="00BB04E3">
        <w:rPr>
          <w:rFonts w:ascii="Times New Roman" w:hAnsi="Times New Roman" w:cs="Times New Roman"/>
          <w:sz w:val="24"/>
          <w:szCs w:val="24"/>
        </w:rPr>
        <w:t>e individual or company’s</w:t>
      </w:r>
      <w:r>
        <w:rPr>
          <w:rFonts w:ascii="Times New Roman" w:hAnsi="Times New Roman" w:cs="Times New Roman"/>
          <w:sz w:val="24"/>
          <w:szCs w:val="24"/>
        </w:rPr>
        <w:t xml:space="preserve"> ca</w:t>
      </w:r>
      <w:r w:rsidRPr="007D2902">
        <w:rPr>
          <w:rFonts w:ascii="Times New Roman" w:hAnsi="Times New Roman" w:cs="Times New Roman"/>
          <w:sz w:val="24"/>
          <w:szCs w:val="24"/>
        </w:rPr>
        <w:t xml:space="preserve">pacity to serve its customers.)  Here, Plaintiff only alleges that Mr. Traper took information, but left the CRM itself intact. </w:t>
      </w:r>
    </w:p>
    <w:p w14:paraId="5F2DEE52" w14:textId="77777777" w:rsidR="00065853" w:rsidRPr="007D2902" w:rsidRDefault="00065853" w:rsidP="00065853">
      <w:pPr>
        <w:rPr>
          <w:rFonts w:ascii="Times New Roman" w:hAnsi="Times New Roman" w:cs="Times New Roman"/>
          <w:sz w:val="24"/>
          <w:szCs w:val="24"/>
        </w:rPr>
      </w:pPr>
      <w:r w:rsidRPr="007D2902">
        <w:rPr>
          <w:rFonts w:ascii="Times New Roman" w:hAnsi="Times New Roman" w:cs="Times New Roman"/>
          <w:sz w:val="24"/>
          <w:szCs w:val="24"/>
        </w:rPr>
        <w:tab/>
        <w:t>In addition to the required elements of “loss” or “damage</w:t>
      </w:r>
      <w:r w:rsidR="00BD7F56">
        <w:rPr>
          <w:rFonts w:ascii="Times New Roman" w:hAnsi="Times New Roman" w:cs="Times New Roman"/>
          <w:sz w:val="24"/>
          <w:szCs w:val="24"/>
        </w:rPr>
        <w:t xml:space="preserve">”, </w:t>
      </w:r>
      <w:r w:rsidRPr="007D2902">
        <w:rPr>
          <w:rFonts w:ascii="Times New Roman" w:hAnsi="Times New Roman" w:cs="Times New Roman"/>
          <w:sz w:val="24"/>
          <w:szCs w:val="24"/>
        </w:rPr>
        <w:t xml:space="preserve">Congress has provided further limits on the types of “loss” and “damage” that can be alleged.  </w:t>
      </w:r>
      <w:r w:rsidR="00382713">
        <w:rPr>
          <w:rFonts w:ascii="Times New Roman" w:hAnsi="Times New Roman" w:cs="Times New Roman"/>
          <w:sz w:val="24"/>
          <w:szCs w:val="24"/>
        </w:rPr>
        <w:t>Under</w:t>
      </w:r>
      <w:r w:rsidRPr="007D2902">
        <w:rPr>
          <w:rFonts w:ascii="Times New Roman" w:hAnsi="Times New Roman" w:cs="Times New Roman"/>
          <w:sz w:val="24"/>
          <w:szCs w:val="24"/>
        </w:rPr>
        <w:t xml:space="preserve"> </w:t>
      </w:r>
      <w:r w:rsidR="00DC49E0">
        <w:rPr>
          <w:rFonts w:ascii="Times New Roman" w:hAnsi="Times New Roman" w:cs="Times New Roman"/>
          <w:sz w:val="24"/>
          <w:szCs w:val="24"/>
        </w:rPr>
        <w:t xml:space="preserve">18 U.S.C. </w:t>
      </w:r>
      <w:r w:rsidR="00BD7F56">
        <w:rPr>
          <w:rFonts w:ascii="Times New Roman" w:hAnsi="Times New Roman" w:cs="Times New Roman"/>
          <w:sz w:val="24"/>
          <w:szCs w:val="24"/>
        </w:rPr>
        <w:t xml:space="preserve">§ </w:t>
      </w:r>
      <w:r w:rsidR="00DC49E0">
        <w:rPr>
          <w:rFonts w:ascii="Times New Roman" w:hAnsi="Times New Roman" w:cs="Times New Roman"/>
          <w:sz w:val="24"/>
          <w:szCs w:val="24"/>
        </w:rPr>
        <w:t>1030</w:t>
      </w:r>
      <w:r w:rsidR="001864CF">
        <w:rPr>
          <w:rFonts w:ascii="Times New Roman" w:hAnsi="Times New Roman" w:cs="Times New Roman"/>
          <w:sz w:val="24"/>
          <w:szCs w:val="24"/>
        </w:rPr>
        <w:t>(g)</w:t>
      </w:r>
      <w:r w:rsidRPr="007D2902">
        <w:rPr>
          <w:rFonts w:ascii="Times New Roman" w:hAnsi="Times New Roman" w:cs="Times New Roman"/>
          <w:sz w:val="24"/>
          <w:szCs w:val="24"/>
        </w:rPr>
        <w:t xml:space="preserve">, damages must be “compensatory”, and “loss” can only be “economic”. </w:t>
      </w:r>
      <w:r w:rsidR="00490256">
        <w:rPr>
          <w:rFonts w:ascii="Times New Roman" w:hAnsi="Times New Roman" w:cs="Times New Roman"/>
          <w:sz w:val="24"/>
          <w:szCs w:val="24"/>
        </w:rPr>
        <w:t xml:space="preserve">  </w:t>
      </w:r>
      <w:r w:rsidRPr="00D20791">
        <w:rPr>
          <w:rFonts w:ascii="Times New Roman" w:hAnsi="Times New Roman" w:cs="Times New Roman"/>
          <w:i/>
          <w:sz w:val="24"/>
          <w:szCs w:val="24"/>
        </w:rPr>
        <w:t>Resdev</w:t>
      </w:r>
      <w:r>
        <w:rPr>
          <w:rFonts w:ascii="Times New Roman" w:hAnsi="Times New Roman" w:cs="Times New Roman"/>
          <w:i/>
          <w:sz w:val="24"/>
          <w:szCs w:val="24"/>
        </w:rPr>
        <w:t xml:space="preserve">, </w:t>
      </w:r>
      <w:r w:rsidRPr="007D2902">
        <w:rPr>
          <w:rFonts w:ascii="Times New Roman" w:hAnsi="Times New Roman" w:cs="Times New Roman"/>
          <w:sz w:val="24"/>
          <w:szCs w:val="24"/>
        </w:rPr>
        <w:t>2005 WL 1924743</w:t>
      </w:r>
      <w:r>
        <w:rPr>
          <w:rFonts w:ascii="Times New Roman" w:hAnsi="Times New Roman" w:cs="Times New Roman"/>
          <w:sz w:val="24"/>
          <w:szCs w:val="24"/>
        </w:rPr>
        <w:t xml:space="preserve"> at *3</w:t>
      </w:r>
      <w:r w:rsidRPr="007D2902">
        <w:rPr>
          <w:rFonts w:ascii="Times New Roman" w:hAnsi="Times New Roman" w:cs="Times New Roman"/>
          <w:sz w:val="24"/>
          <w:szCs w:val="24"/>
        </w:rPr>
        <w:t xml:space="preserve"> (holding that damages based on alleged trade </w:t>
      </w:r>
      <w:r>
        <w:rPr>
          <w:rFonts w:ascii="Times New Roman" w:hAnsi="Times New Roman" w:cs="Times New Roman"/>
          <w:sz w:val="24"/>
          <w:szCs w:val="24"/>
        </w:rPr>
        <w:t>secret value are not cognizable</w:t>
      </w:r>
      <w:r w:rsidR="00382713">
        <w:rPr>
          <w:rFonts w:ascii="Times New Roman" w:hAnsi="Times New Roman" w:cs="Times New Roman"/>
          <w:sz w:val="24"/>
          <w:szCs w:val="24"/>
        </w:rPr>
        <w:t xml:space="preserve">).  </w:t>
      </w:r>
      <w:r w:rsidR="00BD7F56">
        <w:rPr>
          <w:rFonts w:ascii="Times New Roman" w:hAnsi="Times New Roman" w:cs="Times New Roman"/>
          <w:sz w:val="24"/>
          <w:szCs w:val="24"/>
        </w:rPr>
        <w:t xml:space="preserve">Plaintiff has not alleged a physical decrease in productivity or material defect resulting in material and monetary “loss” or “damage”, which would be considered “compensatory” or “economic.”  </w:t>
      </w:r>
      <w:r w:rsidR="00BD7F56" w:rsidRPr="00BD7F56">
        <w:rPr>
          <w:rFonts w:ascii="Times New Roman" w:hAnsi="Times New Roman" w:cs="Times New Roman"/>
          <w:i/>
          <w:sz w:val="24"/>
          <w:szCs w:val="24"/>
        </w:rPr>
        <w:t>Id.</w:t>
      </w:r>
      <w:r w:rsidR="00BD7F56">
        <w:rPr>
          <w:rFonts w:ascii="Times New Roman" w:hAnsi="Times New Roman" w:cs="Times New Roman"/>
          <w:sz w:val="24"/>
          <w:szCs w:val="24"/>
        </w:rPr>
        <w:t xml:space="preserve"> </w:t>
      </w:r>
      <w:r w:rsidRPr="007D2902">
        <w:rPr>
          <w:rFonts w:ascii="Times New Roman" w:hAnsi="Times New Roman" w:cs="Times New Roman"/>
          <w:sz w:val="24"/>
          <w:szCs w:val="24"/>
        </w:rPr>
        <w:t xml:space="preserve">Similarly, alleging damages from trade secrets pertaining to the interface of a CRM is not a cognizable damage. </w:t>
      </w:r>
    </w:p>
    <w:p w14:paraId="001CA4B9" w14:textId="77777777" w:rsidR="00065853" w:rsidRPr="007D2902" w:rsidRDefault="00065853" w:rsidP="00065853">
      <w:pPr>
        <w:rPr>
          <w:rFonts w:ascii="Times New Roman" w:hAnsi="Times New Roman" w:cs="Times New Roman"/>
          <w:sz w:val="24"/>
          <w:szCs w:val="24"/>
        </w:rPr>
      </w:pPr>
      <w:r w:rsidRPr="007D2902">
        <w:rPr>
          <w:rFonts w:ascii="Times New Roman" w:hAnsi="Times New Roman" w:cs="Times New Roman"/>
          <w:sz w:val="24"/>
          <w:szCs w:val="24"/>
        </w:rPr>
        <w:lastRenderedPageBreak/>
        <w:tab/>
        <w:t xml:space="preserve">Further, when analyzing statutory language consistently within the whole statute, this Court must apply the canon of </w:t>
      </w:r>
      <w:r w:rsidRPr="007D2902">
        <w:rPr>
          <w:rFonts w:ascii="Times New Roman" w:hAnsi="Times New Roman" w:cs="Times New Roman"/>
          <w:i/>
          <w:sz w:val="24"/>
          <w:szCs w:val="24"/>
        </w:rPr>
        <w:t>Expressio Unius</w:t>
      </w:r>
      <w:r w:rsidR="00490256">
        <w:rPr>
          <w:rFonts w:ascii="Times New Roman" w:hAnsi="Times New Roman" w:cs="Times New Roman"/>
          <w:i/>
          <w:sz w:val="24"/>
          <w:szCs w:val="24"/>
        </w:rPr>
        <w:t>,</w:t>
      </w:r>
      <w:r w:rsidRPr="007D2902">
        <w:rPr>
          <w:rFonts w:ascii="Times New Roman" w:hAnsi="Times New Roman" w:cs="Times New Roman"/>
          <w:i/>
          <w:sz w:val="24"/>
          <w:szCs w:val="24"/>
        </w:rPr>
        <w:t xml:space="preserve"> </w:t>
      </w:r>
      <w:r w:rsidRPr="007D2902">
        <w:rPr>
          <w:rFonts w:ascii="Times New Roman" w:hAnsi="Times New Roman" w:cs="Times New Roman"/>
          <w:sz w:val="24"/>
          <w:szCs w:val="24"/>
        </w:rPr>
        <w:t xml:space="preserve">which provides that “the expression of one thing suggests the exclusion of others. </w:t>
      </w:r>
      <w:r w:rsidRPr="005B7CF5">
        <w:rPr>
          <w:rFonts w:ascii="Times New Roman" w:hAnsi="Times New Roman" w:cs="Times New Roman"/>
          <w:i/>
          <w:sz w:val="24"/>
          <w:szCs w:val="24"/>
        </w:rPr>
        <w:t xml:space="preserve"> Marrama v. Citizens Bank of Mass</w:t>
      </w:r>
      <w:r w:rsidRPr="007D2902">
        <w:rPr>
          <w:rFonts w:ascii="Times New Roman" w:hAnsi="Times New Roman" w:cs="Times New Roman"/>
          <w:sz w:val="24"/>
          <w:szCs w:val="24"/>
        </w:rPr>
        <w:t xml:space="preserve">. </w:t>
      </w:r>
      <w:r w:rsidR="001864CF">
        <w:rPr>
          <w:rFonts w:ascii="Times New Roman" w:hAnsi="Times New Roman" w:cs="Times New Roman"/>
          <w:sz w:val="24"/>
          <w:szCs w:val="24"/>
        </w:rPr>
        <w:t xml:space="preserve">127 </w:t>
      </w:r>
      <w:r w:rsidR="00597A99">
        <w:rPr>
          <w:rFonts w:ascii="Times New Roman" w:hAnsi="Times New Roman" w:cs="Times New Roman"/>
          <w:sz w:val="24"/>
          <w:szCs w:val="24"/>
        </w:rPr>
        <w:t>S. Ct.</w:t>
      </w:r>
      <w:r w:rsidR="001864CF">
        <w:rPr>
          <w:rFonts w:ascii="Times New Roman" w:hAnsi="Times New Roman" w:cs="Times New Roman"/>
          <w:sz w:val="24"/>
          <w:szCs w:val="24"/>
        </w:rPr>
        <w:t xml:space="preserve"> 1105, 1111-12</w:t>
      </w:r>
      <w:r w:rsidRPr="007D2902">
        <w:rPr>
          <w:rFonts w:ascii="Times New Roman" w:hAnsi="Times New Roman" w:cs="Times New Roman"/>
          <w:sz w:val="24"/>
          <w:szCs w:val="24"/>
        </w:rPr>
        <w:t xml:space="preserve"> (2007).  In subsection (e)(11), “loss” is defined as “any reasonable cost…” and then continues to list the types of potential injuries this this cost covers.  The CFAA clearly enumerates a narrow list of costs whose purpose, when analyzed through the lens of </w:t>
      </w:r>
      <w:r w:rsidRPr="005B7CF5">
        <w:rPr>
          <w:rFonts w:ascii="Times New Roman" w:hAnsi="Times New Roman" w:cs="Times New Roman"/>
          <w:i/>
          <w:sz w:val="24"/>
          <w:szCs w:val="24"/>
        </w:rPr>
        <w:t>Expressio Unius</w:t>
      </w:r>
      <w:r w:rsidRPr="007D2902">
        <w:rPr>
          <w:rFonts w:ascii="Times New Roman" w:hAnsi="Times New Roman" w:cs="Times New Roman"/>
          <w:sz w:val="24"/>
          <w:szCs w:val="24"/>
        </w:rPr>
        <w:t>, is to clearly state the costs excep</w:t>
      </w:r>
      <w:r>
        <w:rPr>
          <w:rFonts w:ascii="Times New Roman" w:hAnsi="Times New Roman" w:cs="Times New Roman"/>
          <w:sz w:val="24"/>
          <w:szCs w:val="24"/>
        </w:rPr>
        <w:t xml:space="preserve">ted as losses under the CFAA. </w:t>
      </w:r>
      <w:r w:rsidRPr="007B1AF3">
        <w:rPr>
          <w:rFonts w:ascii="Times New Roman" w:hAnsi="Times New Roman" w:cs="Times New Roman"/>
          <w:i/>
          <w:sz w:val="24"/>
          <w:szCs w:val="24"/>
        </w:rPr>
        <w:t>Resdev</w:t>
      </w:r>
      <w:r w:rsidR="007B1AF3">
        <w:rPr>
          <w:rFonts w:ascii="Times New Roman" w:hAnsi="Times New Roman" w:cs="Times New Roman"/>
          <w:sz w:val="24"/>
          <w:szCs w:val="24"/>
        </w:rPr>
        <w:t>,</w:t>
      </w:r>
      <w:r>
        <w:rPr>
          <w:rFonts w:ascii="Times New Roman" w:hAnsi="Times New Roman" w:cs="Times New Roman"/>
          <w:sz w:val="24"/>
          <w:szCs w:val="24"/>
        </w:rPr>
        <w:t xml:space="preserve"> </w:t>
      </w:r>
      <w:r w:rsidRPr="007D2902">
        <w:rPr>
          <w:rFonts w:ascii="Times New Roman" w:hAnsi="Times New Roman" w:cs="Times New Roman"/>
          <w:sz w:val="24"/>
          <w:szCs w:val="24"/>
        </w:rPr>
        <w:t>2005 WL 1924743</w:t>
      </w:r>
      <w:r>
        <w:rPr>
          <w:rFonts w:ascii="Times New Roman" w:hAnsi="Times New Roman" w:cs="Times New Roman"/>
          <w:sz w:val="24"/>
          <w:szCs w:val="24"/>
        </w:rPr>
        <w:t xml:space="preserve"> at *3</w:t>
      </w:r>
      <w:r w:rsidRPr="007D2902">
        <w:rPr>
          <w:rFonts w:ascii="Times New Roman" w:hAnsi="Times New Roman" w:cs="Times New Roman"/>
          <w:sz w:val="24"/>
          <w:szCs w:val="24"/>
        </w:rPr>
        <w:t>.  The loss that Plaintiff alleges does not fit into any category under</w:t>
      </w:r>
      <w:r w:rsidR="00DC49E0">
        <w:rPr>
          <w:rFonts w:ascii="Times New Roman" w:hAnsi="Times New Roman" w:cs="Times New Roman"/>
          <w:sz w:val="24"/>
          <w:szCs w:val="24"/>
        </w:rPr>
        <w:t xml:space="preserve"> §1030</w:t>
      </w:r>
      <w:r w:rsidRPr="007D2902">
        <w:rPr>
          <w:rFonts w:ascii="Times New Roman" w:hAnsi="Times New Roman" w:cs="Times New Roman"/>
          <w:sz w:val="24"/>
          <w:szCs w:val="24"/>
        </w:rPr>
        <w:t>(e)(11), therefore Plaintiff ‘s claim to loss is not cognizable under the CFAA.</w:t>
      </w:r>
    </w:p>
    <w:p w14:paraId="65E7F405" w14:textId="77777777" w:rsidR="00065853" w:rsidRDefault="00065853" w:rsidP="00490256">
      <w:pPr>
        <w:numPr>
          <w:ilvl w:val="0"/>
          <w:numId w:val="4"/>
        </w:numPr>
        <w:tabs>
          <w:tab w:val="left" w:pos="720"/>
        </w:tabs>
        <w:spacing w:line="240" w:lineRule="auto"/>
        <w:ind w:left="1080"/>
        <w:contextualSpacing/>
        <w:jc w:val="both"/>
        <w:rPr>
          <w:rFonts w:ascii="Times New Roman" w:hAnsi="Times New Roman" w:cs="Times New Roman"/>
          <w:b/>
          <w:i/>
          <w:sz w:val="24"/>
          <w:szCs w:val="24"/>
        </w:rPr>
      </w:pPr>
      <w:r w:rsidRPr="007D2902">
        <w:rPr>
          <w:rFonts w:ascii="Times New Roman" w:hAnsi="Times New Roman" w:cs="Times New Roman"/>
          <w:b/>
          <w:i/>
          <w:sz w:val="24"/>
          <w:szCs w:val="24"/>
        </w:rPr>
        <w:t>An Analysis of the Legislative History of § 1030(g) Establishes That the “Loss” and “Damage” that Plaintiff Alleges are Not the Type of “Loss” or “Damage” that Congress was Trying to Protect Against.</w:t>
      </w:r>
    </w:p>
    <w:p w14:paraId="0E89411B" w14:textId="77777777" w:rsidR="00065853" w:rsidRPr="007D2902" w:rsidRDefault="00065853" w:rsidP="00065853">
      <w:pPr>
        <w:tabs>
          <w:tab w:val="left" w:pos="720"/>
        </w:tabs>
        <w:spacing w:line="240" w:lineRule="auto"/>
        <w:ind w:left="1440"/>
        <w:contextualSpacing/>
        <w:jc w:val="both"/>
        <w:rPr>
          <w:rFonts w:ascii="Times New Roman" w:hAnsi="Times New Roman" w:cs="Times New Roman"/>
          <w:b/>
          <w:i/>
          <w:sz w:val="24"/>
          <w:szCs w:val="24"/>
        </w:rPr>
      </w:pPr>
    </w:p>
    <w:p w14:paraId="42937024" w14:textId="77777777" w:rsidR="00065853" w:rsidRDefault="00065853" w:rsidP="00065853">
      <w:pPr>
        <w:tabs>
          <w:tab w:val="left" w:pos="0"/>
        </w:tabs>
        <w:contextualSpacing/>
        <w:jc w:val="both"/>
        <w:rPr>
          <w:rFonts w:ascii="Times New Roman" w:hAnsi="Times New Roman" w:cs="Times New Roman"/>
          <w:sz w:val="24"/>
          <w:szCs w:val="24"/>
        </w:rPr>
      </w:pPr>
      <w:r w:rsidRPr="007D2902">
        <w:rPr>
          <w:rFonts w:ascii="Times New Roman" w:hAnsi="Times New Roman" w:cs="Times New Roman"/>
          <w:sz w:val="24"/>
          <w:szCs w:val="24"/>
        </w:rPr>
        <w:tab/>
      </w:r>
      <w:r w:rsidR="00597A99">
        <w:rPr>
          <w:rFonts w:ascii="Times New Roman" w:hAnsi="Times New Roman" w:cs="Times New Roman"/>
          <w:sz w:val="24"/>
          <w:szCs w:val="24"/>
        </w:rPr>
        <w:t xml:space="preserve">The foregoing analysis of </w:t>
      </w:r>
      <w:r w:rsidR="00597A99" w:rsidRPr="007D2902">
        <w:rPr>
          <w:rFonts w:ascii="Times New Roman" w:hAnsi="Times New Roman" w:cs="Times New Roman"/>
          <w:sz w:val="24"/>
          <w:szCs w:val="24"/>
        </w:rPr>
        <w:t xml:space="preserve">plain meaning of </w:t>
      </w:r>
      <w:r w:rsidR="00597A99">
        <w:rPr>
          <w:rFonts w:ascii="Times New Roman" w:hAnsi="Times New Roman" w:cs="Times New Roman"/>
          <w:sz w:val="24"/>
          <w:szCs w:val="24"/>
        </w:rPr>
        <w:t>18 U.S.C. § 1030(g)</w:t>
      </w:r>
      <w:r w:rsidR="00597A99" w:rsidRPr="007D2902">
        <w:rPr>
          <w:rFonts w:ascii="Times New Roman" w:hAnsi="Times New Roman" w:cs="Times New Roman"/>
          <w:sz w:val="24"/>
          <w:szCs w:val="24"/>
        </w:rPr>
        <w:t xml:space="preserve"> </w:t>
      </w:r>
      <w:r w:rsidR="00597A99">
        <w:rPr>
          <w:rFonts w:ascii="Times New Roman" w:hAnsi="Times New Roman" w:cs="Times New Roman"/>
          <w:sz w:val="24"/>
          <w:szCs w:val="24"/>
        </w:rPr>
        <w:t>is further supported by</w:t>
      </w:r>
      <w:r w:rsidR="00597A99" w:rsidRPr="007D2902">
        <w:rPr>
          <w:rFonts w:ascii="Times New Roman" w:hAnsi="Times New Roman" w:cs="Times New Roman"/>
          <w:sz w:val="24"/>
          <w:szCs w:val="24"/>
        </w:rPr>
        <w:t xml:space="preserve"> </w:t>
      </w:r>
      <w:r w:rsidR="00597A99">
        <w:rPr>
          <w:rFonts w:ascii="Times New Roman" w:hAnsi="Times New Roman" w:cs="Times New Roman"/>
          <w:sz w:val="24"/>
          <w:szCs w:val="24"/>
        </w:rPr>
        <w:t xml:space="preserve">the </w:t>
      </w:r>
      <w:r w:rsidR="00597A99" w:rsidRPr="007D2902">
        <w:rPr>
          <w:rFonts w:ascii="Times New Roman" w:hAnsi="Times New Roman" w:cs="Times New Roman"/>
          <w:sz w:val="24"/>
          <w:szCs w:val="24"/>
        </w:rPr>
        <w:t xml:space="preserve">legislative history </w:t>
      </w:r>
      <w:r w:rsidR="00597A99">
        <w:rPr>
          <w:rFonts w:ascii="Times New Roman" w:hAnsi="Times New Roman" w:cs="Times New Roman"/>
          <w:sz w:val="24"/>
          <w:szCs w:val="24"/>
        </w:rPr>
        <w:t>of the CFAA which</w:t>
      </w:r>
      <w:r w:rsidR="00597A99" w:rsidRPr="007D2902">
        <w:rPr>
          <w:rFonts w:ascii="Times New Roman" w:hAnsi="Times New Roman" w:cs="Times New Roman"/>
          <w:sz w:val="24"/>
          <w:szCs w:val="24"/>
        </w:rPr>
        <w:t xml:space="preserve"> delineate</w:t>
      </w:r>
      <w:r w:rsidR="00597A99">
        <w:rPr>
          <w:rFonts w:ascii="Times New Roman" w:hAnsi="Times New Roman" w:cs="Times New Roman"/>
          <w:sz w:val="24"/>
          <w:szCs w:val="24"/>
        </w:rPr>
        <w:t>s</w:t>
      </w:r>
      <w:r w:rsidR="00597A99" w:rsidRPr="007D2902">
        <w:rPr>
          <w:rFonts w:ascii="Times New Roman" w:hAnsi="Times New Roman" w:cs="Times New Roman"/>
          <w:sz w:val="24"/>
          <w:szCs w:val="24"/>
        </w:rPr>
        <w:t xml:space="preserve"> </w:t>
      </w:r>
      <w:r w:rsidR="00597A99">
        <w:rPr>
          <w:rFonts w:ascii="Times New Roman" w:hAnsi="Times New Roman" w:cs="Times New Roman"/>
          <w:sz w:val="24"/>
          <w:szCs w:val="24"/>
        </w:rPr>
        <w:t xml:space="preserve">the </w:t>
      </w:r>
      <w:r w:rsidR="00597A99" w:rsidRPr="007D2902">
        <w:rPr>
          <w:rFonts w:ascii="Times New Roman" w:hAnsi="Times New Roman" w:cs="Times New Roman"/>
          <w:sz w:val="24"/>
          <w:szCs w:val="24"/>
        </w:rPr>
        <w:t xml:space="preserve">intent and legislative </w:t>
      </w:r>
      <w:r w:rsidR="00597A99">
        <w:rPr>
          <w:rFonts w:ascii="Times New Roman" w:hAnsi="Times New Roman" w:cs="Times New Roman"/>
          <w:sz w:val="24"/>
          <w:szCs w:val="24"/>
        </w:rPr>
        <w:t>purpose of this statute</w:t>
      </w:r>
      <w:r w:rsidR="00597A99" w:rsidRPr="007D2902">
        <w:rPr>
          <w:rFonts w:ascii="Times New Roman" w:hAnsi="Times New Roman" w:cs="Times New Roman"/>
          <w:sz w:val="24"/>
          <w:szCs w:val="24"/>
        </w:rPr>
        <w:t xml:space="preserve">.  </w:t>
      </w:r>
      <w:r w:rsidR="00597A99" w:rsidRPr="007D2902">
        <w:rPr>
          <w:rFonts w:ascii="Times New Roman" w:hAnsi="Times New Roman" w:cs="Times New Roman"/>
          <w:i/>
          <w:sz w:val="24"/>
          <w:szCs w:val="24"/>
        </w:rPr>
        <w:t>Safeco Ins. Co. of Am.</w:t>
      </w:r>
      <w:r w:rsidR="00597A99">
        <w:rPr>
          <w:rFonts w:ascii="Times New Roman" w:hAnsi="Times New Roman" w:cs="Times New Roman"/>
          <w:i/>
          <w:sz w:val="24"/>
          <w:szCs w:val="24"/>
        </w:rPr>
        <w:t>v</w:t>
      </w:r>
      <w:r w:rsidR="00597A99" w:rsidRPr="007D2902">
        <w:rPr>
          <w:rFonts w:ascii="Times New Roman" w:hAnsi="Times New Roman" w:cs="Times New Roman"/>
          <w:i/>
          <w:sz w:val="24"/>
          <w:szCs w:val="24"/>
        </w:rPr>
        <w:t>. Burr,</w:t>
      </w:r>
      <w:r w:rsidR="00597A99">
        <w:rPr>
          <w:rFonts w:ascii="Times New Roman" w:hAnsi="Times New Roman" w:cs="Times New Roman"/>
          <w:sz w:val="24"/>
          <w:szCs w:val="24"/>
        </w:rPr>
        <w:t xml:space="preserve"> </w:t>
      </w:r>
      <w:r w:rsidR="00597A99" w:rsidRPr="00460B2E">
        <w:rPr>
          <w:rFonts w:ascii="Times New Roman" w:hAnsi="Times New Roman" w:cs="Times New Roman"/>
          <w:sz w:val="24"/>
          <w:szCs w:val="24"/>
        </w:rPr>
        <w:t>551 U.S. 47</w:t>
      </w:r>
      <w:r w:rsidR="00597A99">
        <w:rPr>
          <w:rFonts w:ascii="Times New Roman" w:hAnsi="Times New Roman" w:cs="Times New Roman"/>
          <w:sz w:val="24"/>
          <w:szCs w:val="24"/>
        </w:rPr>
        <w:t>, 62</w:t>
      </w:r>
      <w:r w:rsidR="00597A99" w:rsidRPr="00460B2E">
        <w:rPr>
          <w:rFonts w:ascii="Times New Roman" w:hAnsi="Times New Roman" w:cs="Times New Roman"/>
          <w:sz w:val="24"/>
          <w:szCs w:val="24"/>
        </w:rPr>
        <w:t xml:space="preserve"> </w:t>
      </w:r>
      <w:r w:rsidR="00597A99">
        <w:rPr>
          <w:rFonts w:ascii="Times New Roman" w:hAnsi="Times New Roman" w:cs="Times New Roman"/>
          <w:sz w:val="24"/>
          <w:szCs w:val="24"/>
        </w:rPr>
        <w:t xml:space="preserve">(2007).  </w:t>
      </w:r>
      <w:r w:rsidRPr="007D2902">
        <w:rPr>
          <w:rFonts w:ascii="Times New Roman" w:hAnsi="Times New Roman" w:cs="Times New Roman"/>
          <w:sz w:val="24"/>
          <w:szCs w:val="24"/>
        </w:rPr>
        <w:t xml:space="preserve">The 1984 House Committee stated that “Section 1030 deals with an ‘unauthorized access’ concept of computer fraud rather than the mere use of a computer.”  </w:t>
      </w:r>
      <w:r w:rsidR="00490256" w:rsidRPr="007D2902">
        <w:rPr>
          <w:rFonts w:ascii="Times New Roman" w:hAnsi="Times New Roman" w:cs="Times New Roman"/>
          <w:i/>
          <w:sz w:val="24"/>
          <w:szCs w:val="24"/>
        </w:rPr>
        <w:t>Shamrock Foods Co. v. Gast</w:t>
      </w:r>
      <w:r w:rsidR="00490256" w:rsidRPr="007D2902">
        <w:rPr>
          <w:rFonts w:ascii="Times New Roman" w:hAnsi="Times New Roman" w:cs="Times New Roman"/>
          <w:sz w:val="24"/>
          <w:szCs w:val="24"/>
        </w:rPr>
        <w:t xml:space="preserve">, </w:t>
      </w:r>
      <w:r w:rsidR="00490256">
        <w:rPr>
          <w:rFonts w:ascii="Times New Roman" w:hAnsi="Times New Roman" w:cs="Times New Roman"/>
          <w:sz w:val="24"/>
          <w:szCs w:val="24"/>
        </w:rPr>
        <w:t xml:space="preserve">535 F. Supp. 2d 962, 964 (D. Ariz. 2008).  </w:t>
      </w:r>
      <w:r w:rsidRPr="007D2902">
        <w:rPr>
          <w:rFonts w:ascii="Times New Roman" w:hAnsi="Times New Roman" w:cs="Times New Roman"/>
          <w:sz w:val="24"/>
          <w:szCs w:val="24"/>
        </w:rPr>
        <w:t xml:space="preserve">The House Report continues to </w:t>
      </w:r>
      <w:r w:rsidR="00597A99">
        <w:rPr>
          <w:rFonts w:ascii="Times New Roman" w:hAnsi="Times New Roman" w:cs="Times New Roman"/>
          <w:sz w:val="24"/>
          <w:szCs w:val="24"/>
        </w:rPr>
        <w:t xml:space="preserve">declare </w:t>
      </w:r>
      <w:r w:rsidRPr="007D2902">
        <w:rPr>
          <w:rFonts w:ascii="Times New Roman" w:hAnsi="Times New Roman" w:cs="Times New Roman"/>
          <w:sz w:val="24"/>
          <w:szCs w:val="24"/>
        </w:rPr>
        <w:t>that this statute is analogous to “breaking and entering” rather than the mere use of a computer in committing an offense.</w:t>
      </w:r>
      <w:r>
        <w:rPr>
          <w:rFonts w:ascii="Times New Roman" w:hAnsi="Times New Roman" w:cs="Times New Roman"/>
          <w:sz w:val="24"/>
          <w:szCs w:val="24"/>
        </w:rPr>
        <w:t xml:space="preserve"> </w:t>
      </w:r>
      <w:r w:rsidR="001864CF">
        <w:rPr>
          <w:rFonts w:ascii="Times New Roman" w:hAnsi="Times New Roman" w:cs="Times New Roman"/>
          <w:i/>
          <w:sz w:val="24"/>
          <w:szCs w:val="24"/>
        </w:rPr>
        <w:t>Id.</w:t>
      </w:r>
      <w:r w:rsidRPr="007D2902">
        <w:rPr>
          <w:rFonts w:ascii="Times New Roman" w:hAnsi="Times New Roman" w:cs="Times New Roman"/>
          <w:sz w:val="24"/>
          <w:szCs w:val="24"/>
        </w:rPr>
        <w:t xml:space="preserve"> </w:t>
      </w:r>
      <w:r w:rsidR="00490256">
        <w:rPr>
          <w:rFonts w:ascii="Times New Roman" w:hAnsi="Times New Roman" w:cs="Times New Roman"/>
          <w:sz w:val="24"/>
          <w:szCs w:val="24"/>
        </w:rPr>
        <w:t xml:space="preserve"> </w:t>
      </w:r>
      <w:r w:rsidRPr="007D2902">
        <w:rPr>
          <w:rFonts w:ascii="Times New Roman" w:hAnsi="Times New Roman" w:cs="Times New Roman"/>
          <w:sz w:val="24"/>
          <w:szCs w:val="24"/>
        </w:rPr>
        <w:t xml:space="preserve">Congress intended to protect against direct damage done to the computer, not the damage done by the information taken. </w:t>
      </w:r>
      <w:r w:rsidR="001864CF">
        <w:rPr>
          <w:rFonts w:ascii="Times New Roman" w:hAnsi="Times New Roman" w:cs="Times New Roman"/>
          <w:i/>
          <w:sz w:val="24"/>
          <w:szCs w:val="24"/>
        </w:rPr>
        <w:t>Id.</w:t>
      </w:r>
      <w:r w:rsidR="00EB19C8">
        <w:rPr>
          <w:rFonts w:ascii="Times New Roman" w:hAnsi="Times New Roman" w:cs="Times New Roman"/>
          <w:i/>
          <w:sz w:val="24"/>
          <w:szCs w:val="24"/>
        </w:rPr>
        <w:t xml:space="preserve"> </w:t>
      </w:r>
    </w:p>
    <w:p w14:paraId="2D41EBEC" w14:textId="77777777" w:rsidR="00065853" w:rsidRPr="00D02047" w:rsidRDefault="00065853" w:rsidP="00D02047">
      <w:pPr>
        <w:rPr>
          <w:rFonts w:ascii="Times New Roman" w:eastAsia="Times New Roman" w:hAnsi="Times New Roman" w:cs="Times New Roman"/>
          <w:sz w:val="24"/>
          <w:szCs w:val="24"/>
        </w:rPr>
      </w:pPr>
      <w:r>
        <w:rPr>
          <w:rFonts w:ascii="Times New Roman" w:hAnsi="Times New Roman" w:cs="Times New Roman"/>
          <w:sz w:val="24"/>
          <w:szCs w:val="24"/>
        </w:rPr>
        <w:tab/>
        <w:t xml:space="preserve">Congress discusses that certain expenses, such as </w:t>
      </w:r>
      <w:r w:rsidR="00F5788D">
        <w:rPr>
          <w:rFonts w:ascii="Times New Roman" w:hAnsi="Times New Roman" w:cs="Times New Roman"/>
          <w:sz w:val="24"/>
          <w:szCs w:val="24"/>
        </w:rPr>
        <w:t>repairing destroyed data</w:t>
      </w:r>
      <w:r>
        <w:rPr>
          <w:rFonts w:ascii="Times New Roman" w:hAnsi="Times New Roman" w:cs="Times New Roman"/>
          <w:sz w:val="24"/>
          <w:szCs w:val="24"/>
        </w:rPr>
        <w:t xml:space="preserve">, are the types of damage they trying to protect against with the CFAA. </w:t>
      </w:r>
      <w:r w:rsidR="00136F82">
        <w:rPr>
          <w:rFonts w:ascii="Times New Roman" w:hAnsi="Times New Roman" w:cs="Times New Roman"/>
          <w:sz w:val="24"/>
          <w:szCs w:val="24"/>
        </w:rPr>
        <w:t>S. Rep. No 99-</w:t>
      </w:r>
      <w:r w:rsidR="00F5788D">
        <w:rPr>
          <w:rFonts w:ascii="Times New Roman" w:hAnsi="Times New Roman" w:cs="Times New Roman"/>
          <w:sz w:val="24"/>
          <w:szCs w:val="24"/>
        </w:rPr>
        <w:t>43</w:t>
      </w:r>
      <w:r w:rsidRPr="007D2902">
        <w:rPr>
          <w:rFonts w:ascii="Times New Roman" w:hAnsi="Times New Roman" w:cs="Times New Roman"/>
          <w:sz w:val="24"/>
          <w:szCs w:val="24"/>
        </w:rPr>
        <w:t>2,</w:t>
      </w:r>
      <w:r>
        <w:rPr>
          <w:rFonts w:ascii="Times New Roman" w:hAnsi="Times New Roman" w:cs="Times New Roman"/>
          <w:sz w:val="24"/>
          <w:szCs w:val="24"/>
        </w:rPr>
        <w:t xml:space="preserve"> at 11 (1986). </w:t>
      </w:r>
      <w:r w:rsidR="00F5788D">
        <w:rPr>
          <w:rFonts w:ascii="Times New Roman" w:hAnsi="Times New Roman" w:cs="Times New Roman"/>
          <w:sz w:val="24"/>
          <w:szCs w:val="24"/>
        </w:rPr>
        <w:t>“</w:t>
      </w:r>
      <w:r w:rsidR="00F5788D" w:rsidRPr="00F5788D">
        <w:rPr>
          <w:rFonts w:ascii="Times New Roman" w:eastAsia="Times New Roman" w:hAnsi="Times New Roman" w:cs="Times New Roman"/>
          <w:sz w:val="24"/>
          <w:szCs w:val="24"/>
        </w:rPr>
        <w:t xml:space="preserve">Some </w:t>
      </w:r>
      <w:bookmarkStart w:id="0" w:name="sp_1503_11"/>
      <w:bookmarkStart w:id="1" w:name="SDU_11"/>
      <w:bookmarkStart w:id="2" w:name="citeas((Cite_as:_S._REP._99-432,_*11,_19"/>
      <w:bookmarkEnd w:id="0"/>
      <w:bookmarkEnd w:id="1"/>
      <w:bookmarkEnd w:id="2"/>
      <w:r w:rsidR="00F5788D" w:rsidRPr="00F5788D">
        <w:rPr>
          <w:rFonts w:ascii="Times New Roman" w:eastAsia="Times New Roman" w:hAnsi="Times New Roman" w:cs="Times New Roman"/>
          <w:sz w:val="24"/>
          <w:szCs w:val="24"/>
        </w:rPr>
        <w:t xml:space="preserve">modifications or alterations, while constituting ‘damage’ in a sense, do not warrant felony-level </w:t>
      </w:r>
      <w:r w:rsidR="00F5788D" w:rsidRPr="00F5788D">
        <w:rPr>
          <w:rFonts w:ascii="Times New Roman" w:eastAsia="Times New Roman" w:hAnsi="Times New Roman" w:cs="Times New Roman"/>
          <w:sz w:val="24"/>
          <w:szCs w:val="24"/>
        </w:rPr>
        <w:lastRenderedPageBreak/>
        <w:t>punishment, particularly when almost no effort or expense is required to restore the affected data to its original condition.</w:t>
      </w:r>
      <w:r w:rsidR="00D02047">
        <w:rPr>
          <w:rFonts w:ascii="Times New Roman" w:eastAsia="Times New Roman" w:hAnsi="Times New Roman" w:cs="Times New Roman"/>
          <w:sz w:val="24"/>
          <w:szCs w:val="24"/>
        </w:rPr>
        <w:t xml:space="preserve">” </w:t>
      </w:r>
      <w:r w:rsidR="001864CF">
        <w:rPr>
          <w:rFonts w:ascii="Times New Roman" w:eastAsia="Times New Roman" w:hAnsi="Times New Roman" w:cs="Times New Roman"/>
          <w:i/>
          <w:sz w:val="24"/>
          <w:szCs w:val="24"/>
        </w:rPr>
        <w:t>Id.</w:t>
      </w:r>
      <w:r w:rsidR="00F5788D" w:rsidRPr="00F5788D">
        <w:rPr>
          <w:rFonts w:ascii="Times New Roman" w:eastAsia="Times New Roman" w:hAnsi="Times New Roman" w:cs="Times New Roman"/>
          <w:sz w:val="24"/>
          <w:szCs w:val="24"/>
        </w:rPr>
        <w:t xml:space="preserve"> </w:t>
      </w:r>
      <w:r w:rsidR="00F2526D">
        <w:rPr>
          <w:rFonts w:ascii="Times New Roman" w:hAnsi="Times New Roman" w:cs="Times New Roman"/>
          <w:sz w:val="24"/>
          <w:szCs w:val="24"/>
        </w:rPr>
        <w:t xml:space="preserve"> This r</w:t>
      </w:r>
      <w:r>
        <w:rPr>
          <w:rFonts w:ascii="Times New Roman" w:hAnsi="Times New Roman" w:cs="Times New Roman"/>
          <w:sz w:val="24"/>
          <w:szCs w:val="24"/>
        </w:rPr>
        <w:t>eport follows the expansion of the CFAA to include “exceeds authorized access”, but preserves the defined damages far from those that Plaintiff alleged.</w:t>
      </w:r>
    </w:p>
    <w:p w14:paraId="55048437" w14:textId="77777777" w:rsidR="00AA1FC2" w:rsidRDefault="00065853" w:rsidP="00065853">
      <w:pPr>
        <w:tabs>
          <w:tab w:val="left" w:pos="0"/>
        </w:tabs>
        <w:contextualSpacing/>
        <w:jc w:val="both"/>
        <w:rPr>
          <w:rFonts w:ascii="Times New Roman" w:hAnsi="Times New Roman" w:cs="Times New Roman"/>
          <w:sz w:val="24"/>
          <w:szCs w:val="24"/>
        </w:rPr>
      </w:pPr>
      <w:r w:rsidRPr="007D2902">
        <w:rPr>
          <w:rFonts w:ascii="Times New Roman" w:hAnsi="Times New Roman" w:cs="Times New Roman"/>
          <w:sz w:val="24"/>
          <w:szCs w:val="24"/>
        </w:rPr>
        <w:tab/>
      </w:r>
      <w:r w:rsidR="00136F82">
        <w:rPr>
          <w:rFonts w:ascii="Times New Roman" w:hAnsi="Times New Roman" w:cs="Times New Roman"/>
          <w:sz w:val="24"/>
          <w:szCs w:val="24"/>
        </w:rPr>
        <w:t>In a more recent report</w:t>
      </w:r>
      <w:r w:rsidR="00EA0F9A">
        <w:rPr>
          <w:rFonts w:ascii="Times New Roman" w:hAnsi="Times New Roman" w:cs="Times New Roman"/>
          <w:sz w:val="24"/>
          <w:szCs w:val="24"/>
        </w:rPr>
        <w:t xml:space="preserve"> </w:t>
      </w:r>
      <w:r w:rsidR="00136F82">
        <w:rPr>
          <w:rFonts w:ascii="Times New Roman" w:hAnsi="Times New Roman" w:cs="Times New Roman"/>
          <w:sz w:val="24"/>
          <w:szCs w:val="24"/>
        </w:rPr>
        <w:t>Senate provides an example</w:t>
      </w:r>
      <w:r w:rsidR="00F5788D">
        <w:rPr>
          <w:rFonts w:ascii="Times New Roman" w:hAnsi="Times New Roman" w:cs="Times New Roman"/>
          <w:sz w:val="24"/>
          <w:szCs w:val="24"/>
        </w:rPr>
        <w:t xml:space="preserve"> </w:t>
      </w:r>
      <w:r w:rsidR="00136F82">
        <w:rPr>
          <w:rFonts w:ascii="Times New Roman" w:hAnsi="Times New Roman" w:cs="Times New Roman"/>
          <w:sz w:val="24"/>
          <w:szCs w:val="24"/>
        </w:rPr>
        <w:t>when</w:t>
      </w:r>
      <w:r w:rsidR="00136F82" w:rsidRPr="007D2902">
        <w:rPr>
          <w:rFonts w:ascii="Times New Roman" w:hAnsi="Times New Roman" w:cs="Times New Roman"/>
          <w:sz w:val="24"/>
          <w:szCs w:val="24"/>
        </w:rPr>
        <w:t xml:space="preserve"> analyzing the language of </w:t>
      </w:r>
      <w:r w:rsidR="00136F82">
        <w:rPr>
          <w:rFonts w:ascii="Times New Roman" w:hAnsi="Times New Roman" w:cs="Times New Roman"/>
          <w:sz w:val="24"/>
          <w:szCs w:val="24"/>
        </w:rPr>
        <w:t>§ 1030</w:t>
      </w:r>
      <w:r w:rsidR="00136F82" w:rsidRPr="007D2902">
        <w:rPr>
          <w:rFonts w:ascii="Times New Roman" w:hAnsi="Times New Roman" w:cs="Times New Roman"/>
          <w:sz w:val="24"/>
          <w:szCs w:val="24"/>
        </w:rPr>
        <w:t xml:space="preserve">(e)(8), “damage is impairing the integrity”, </w:t>
      </w:r>
      <w:r w:rsidR="00136F82">
        <w:rPr>
          <w:rFonts w:ascii="Times New Roman" w:hAnsi="Times New Roman" w:cs="Times New Roman"/>
          <w:sz w:val="24"/>
          <w:szCs w:val="24"/>
        </w:rPr>
        <w:t xml:space="preserve"> </w:t>
      </w:r>
      <w:r w:rsidRPr="007D2902">
        <w:rPr>
          <w:rFonts w:ascii="Times New Roman" w:hAnsi="Times New Roman" w:cs="Times New Roman"/>
          <w:sz w:val="24"/>
          <w:szCs w:val="24"/>
        </w:rPr>
        <w:t xml:space="preserve">where no actual damage to information involved hackers and required repairs to change information that they stole. </w:t>
      </w:r>
      <w:r w:rsidR="00136F82">
        <w:rPr>
          <w:rFonts w:ascii="Times New Roman" w:hAnsi="Times New Roman" w:cs="Times New Roman"/>
          <w:sz w:val="24"/>
          <w:szCs w:val="24"/>
        </w:rPr>
        <w:t xml:space="preserve">  </w:t>
      </w:r>
      <w:r w:rsidRPr="007D2902">
        <w:rPr>
          <w:rFonts w:ascii="Times New Roman" w:hAnsi="Times New Roman" w:cs="Times New Roman"/>
          <w:sz w:val="24"/>
          <w:szCs w:val="24"/>
        </w:rPr>
        <w:t xml:space="preserve">S. Rep. No. </w:t>
      </w:r>
      <w:r w:rsidR="00AA1FC2">
        <w:rPr>
          <w:rFonts w:ascii="Times New Roman" w:hAnsi="Times New Roman" w:cs="Times New Roman"/>
          <w:sz w:val="24"/>
          <w:szCs w:val="24"/>
        </w:rPr>
        <w:t>104-357, at 11 (1996).</w:t>
      </w:r>
    </w:p>
    <w:p w14:paraId="295116C3" w14:textId="77777777" w:rsidR="00AA1FC2" w:rsidRDefault="00AA1FC2" w:rsidP="00AA1FC2">
      <w:pPr>
        <w:tabs>
          <w:tab w:val="left" w:pos="720"/>
        </w:tabs>
        <w:spacing w:line="240" w:lineRule="auto"/>
        <w:ind w:left="720" w:right="720"/>
        <w:contextualSpacing/>
        <w:jc w:val="both"/>
        <w:rPr>
          <w:rFonts w:ascii="Times New Roman" w:hAnsi="Times New Roman" w:cs="Times New Roman"/>
          <w:sz w:val="24"/>
          <w:szCs w:val="24"/>
        </w:rPr>
      </w:pPr>
      <w:r w:rsidRPr="00AA1FC2">
        <w:rPr>
          <w:rFonts w:ascii="Times New Roman" w:hAnsi="Times New Roman" w:cs="Times New Roman"/>
          <w:sz w:val="24"/>
          <w:szCs w:val="24"/>
        </w:rPr>
        <w:t xml:space="preserve">The 1994 amendment required both “damage” and “loss,” but it is not always clear what constitutes “damage.” For example, intruders often alter existing log-on programs </w:t>
      </w:r>
      <w:r w:rsidR="00BE3BC6">
        <w:rPr>
          <w:rFonts w:ascii="Times New Roman" w:hAnsi="Times New Roman" w:cs="Times New Roman"/>
          <w:sz w:val="24"/>
          <w:szCs w:val="24"/>
        </w:rPr>
        <w:t>[then]</w:t>
      </w:r>
      <w:r w:rsidRPr="00AA1FC2">
        <w:rPr>
          <w:rFonts w:ascii="Times New Roman" w:hAnsi="Times New Roman" w:cs="Times New Roman"/>
          <w:sz w:val="24"/>
          <w:szCs w:val="24"/>
        </w:rPr>
        <w:t xml:space="preserve"> restores the altered log-on file to its original condition. Arguably, in such a situation, neither the computer nor its information is damaged. Nonetheless, this conduct allows the intruder to accumulate valid user passwords to the system, requires all system users to change their passwords, and requires the system administrator to devote resources to resecuring the system. Thus, although there is arguably no “damage,” the victim does suffer “loss.” </w:t>
      </w:r>
    </w:p>
    <w:p w14:paraId="26E2F615" w14:textId="77777777" w:rsidR="00AA1FC2" w:rsidRDefault="00AA1FC2" w:rsidP="00AA1FC2">
      <w:pPr>
        <w:tabs>
          <w:tab w:val="left" w:pos="0"/>
        </w:tabs>
        <w:spacing w:line="240" w:lineRule="auto"/>
        <w:contextualSpacing/>
        <w:jc w:val="both"/>
        <w:rPr>
          <w:rFonts w:ascii="Times New Roman" w:hAnsi="Times New Roman" w:cs="Times New Roman"/>
          <w:sz w:val="24"/>
          <w:szCs w:val="24"/>
        </w:rPr>
      </w:pPr>
    </w:p>
    <w:p w14:paraId="6C0742CB" w14:textId="77777777" w:rsidR="00065853" w:rsidRPr="007D2902" w:rsidRDefault="00AA1FC2" w:rsidP="00AA1FC2">
      <w:pPr>
        <w:tabs>
          <w:tab w:val="left" w:pos="0"/>
        </w:tabs>
        <w:contextualSpacing/>
        <w:jc w:val="both"/>
        <w:rPr>
          <w:rFonts w:ascii="Times New Roman" w:hAnsi="Times New Roman" w:cs="Times New Roman"/>
          <w:sz w:val="24"/>
          <w:szCs w:val="24"/>
        </w:rPr>
      </w:pPr>
      <w:r>
        <w:rPr>
          <w:rFonts w:ascii="Times New Roman" w:hAnsi="Times New Roman" w:cs="Times New Roman"/>
          <w:sz w:val="24"/>
          <w:szCs w:val="24"/>
        </w:rPr>
        <w:tab/>
      </w:r>
      <w:r w:rsidR="001864CF">
        <w:rPr>
          <w:rFonts w:ascii="Times New Roman" w:hAnsi="Times New Roman" w:cs="Times New Roman"/>
          <w:i/>
          <w:sz w:val="24"/>
          <w:szCs w:val="24"/>
        </w:rPr>
        <w:t>Id.</w:t>
      </w:r>
      <w:r>
        <w:rPr>
          <w:rFonts w:ascii="Times New Roman" w:hAnsi="Times New Roman" w:cs="Times New Roman"/>
          <w:sz w:val="24"/>
          <w:szCs w:val="24"/>
        </w:rPr>
        <w:t xml:space="preserve">  </w:t>
      </w:r>
      <w:r w:rsidR="00065853" w:rsidRPr="007D2902">
        <w:rPr>
          <w:rFonts w:ascii="Times New Roman" w:hAnsi="Times New Roman" w:cs="Times New Roman"/>
          <w:sz w:val="24"/>
          <w:szCs w:val="24"/>
        </w:rPr>
        <w:t>Congress did not intend for “impairing integrity” to apply to th</w:t>
      </w:r>
      <w:r>
        <w:rPr>
          <w:rFonts w:ascii="Times New Roman" w:hAnsi="Times New Roman" w:cs="Times New Roman"/>
          <w:sz w:val="24"/>
          <w:szCs w:val="24"/>
        </w:rPr>
        <w:t>e loss of comparative advantage, but as discussed, to the loss of resources spent in resecuring the system.</w:t>
      </w:r>
      <w:r w:rsidR="00065853" w:rsidRPr="007D2902">
        <w:rPr>
          <w:rFonts w:ascii="Times New Roman" w:hAnsi="Times New Roman" w:cs="Times New Roman"/>
          <w:sz w:val="24"/>
          <w:szCs w:val="24"/>
        </w:rPr>
        <w:t xml:space="preserve">  Congress intended for a company to recoup the costs to physically change information that the hackers stole.</w:t>
      </w:r>
      <w:r w:rsidR="00065853">
        <w:rPr>
          <w:rFonts w:ascii="Times New Roman" w:hAnsi="Times New Roman" w:cs="Times New Roman"/>
          <w:sz w:val="24"/>
          <w:szCs w:val="24"/>
        </w:rPr>
        <w:t xml:space="preserve"> </w:t>
      </w:r>
      <w:r w:rsidR="001864CF">
        <w:rPr>
          <w:rFonts w:ascii="Times New Roman" w:hAnsi="Times New Roman" w:cs="Times New Roman"/>
          <w:i/>
          <w:sz w:val="24"/>
          <w:szCs w:val="24"/>
        </w:rPr>
        <w:t>Id.</w:t>
      </w:r>
      <w:r w:rsidR="00065853" w:rsidRPr="007D2902">
        <w:rPr>
          <w:rFonts w:ascii="Times New Roman" w:hAnsi="Times New Roman" w:cs="Times New Roman"/>
          <w:sz w:val="24"/>
          <w:szCs w:val="24"/>
        </w:rPr>
        <w:t xml:space="preserve">  Even here, Congress focused on hackers and makes no mention of a current employee using information from a computer.</w:t>
      </w:r>
      <w:r w:rsidR="00065853">
        <w:rPr>
          <w:rFonts w:ascii="Times New Roman" w:hAnsi="Times New Roman" w:cs="Times New Roman"/>
          <w:sz w:val="24"/>
          <w:szCs w:val="24"/>
        </w:rPr>
        <w:t xml:space="preserve"> </w:t>
      </w:r>
      <w:r w:rsidR="001864CF">
        <w:rPr>
          <w:rFonts w:ascii="Times New Roman" w:hAnsi="Times New Roman" w:cs="Times New Roman"/>
          <w:i/>
          <w:sz w:val="24"/>
          <w:szCs w:val="24"/>
        </w:rPr>
        <w:t>Id.</w:t>
      </w:r>
      <w:r w:rsidR="00065853" w:rsidRPr="007D2902">
        <w:rPr>
          <w:rFonts w:ascii="Times New Roman" w:hAnsi="Times New Roman" w:cs="Times New Roman"/>
          <w:sz w:val="24"/>
          <w:szCs w:val="24"/>
        </w:rPr>
        <w:t xml:space="preserve">  Under the CFAA, Congress </w:t>
      </w:r>
      <w:r w:rsidR="00136F82">
        <w:rPr>
          <w:rFonts w:ascii="Times New Roman" w:hAnsi="Times New Roman" w:cs="Times New Roman"/>
          <w:sz w:val="24"/>
          <w:szCs w:val="24"/>
        </w:rPr>
        <w:t>did</w:t>
      </w:r>
      <w:r w:rsidR="00065853" w:rsidRPr="007D2902">
        <w:rPr>
          <w:rFonts w:ascii="Times New Roman" w:hAnsi="Times New Roman" w:cs="Times New Roman"/>
          <w:sz w:val="24"/>
          <w:szCs w:val="24"/>
        </w:rPr>
        <w:t xml:space="preserve"> </w:t>
      </w:r>
      <w:r w:rsidR="00065853">
        <w:rPr>
          <w:rFonts w:ascii="Times New Roman" w:hAnsi="Times New Roman" w:cs="Times New Roman"/>
          <w:sz w:val="24"/>
          <w:szCs w:val="24"/>
        </w:rPr>
        <w:t xml:space="preserve">not </w:t>
      </w:r>
      <w:r w:rsidR="00136F82">
        <w:rPr>
          <w:rFonts w:ascii="Times New Roman" w:hAnsi="Times New Roman" w:cs="Times New Roman"/>
          <w:sz w:val="24"/>
          <w:szCs w:val="24"/>
        </w:rPr>
        <w:t xml:space="preserve">intend to </w:t>
      </w:r>
      <w:r w:rsidR="00065853">
        <w:rPr>
          <w:rFonts w:ascii="Times New Roman" w:hAnsi="Times New Roman" w:cs="Times New Roman"/>
          <w:sz w:val="24"/>
          <w:szCs w:val="24"/>
        </w:rPr>
        <w:t xml:space="preserve">provide legal remedies for </w:t>
      </w:r>
      <w:r w:rsidR="00065853" w:rsidRPr="007D2902">
        <w:rPr>
          <w:rFonts w:ascii="Times New Roman" w:hAnsi="Times New Roman" w:cs="Times New Roman"/>
          <w:sz w:val="24"/>
          <w:szCs w:val="24"/>
        </w:rPr>
        <w:t>resolving issues with alleged disloyal employees.</w:t>
      </w:r>
    </w:p>
    <w:p w14:paraId="6D9A444E" w14:textId="77777777" w:rsidR="00065853" w:rsidRPr="00AA1FC2" w:rsidRDefault="00065853" w:rsidP="00490256">
      <w:pPr>
        <w:pStyle w:val="ListParagraph"/>
        <w:numPr>
          <w:ilvl w:val="0"/>
          <w:numId w:val="2"/>
        </w:numPr>
        <w:tabs>
          <w:tab w:val="left" w:pos="720"/>
        </w:tabs>
        <w:spacing w:line="240" w:lineRule="auto"/>
        <w:ind w:left="720" w:hanging="720"/>
        <w:jc w:val="both"/>
        <w:rPr>
          <w:rFonts w:ascii="Times New Roman" w:hAnsi="Times New Roman" w:cs="Times New Roman"/>
          <w:b/>
          <w:i/>
          <w:sz w:val="24"/>
          <w:szCs w:val="24"/>
        </w:rPr>
      </w:pPr>
      <w:r w:rsidRPr="00AA1FC2">
        <w:rPr>
          <w:rFonts w:ascii="Times New Roman" w:hAnsi="Times New Roman" w:cs="Times New Roman"/>
          <w:b/>
          <w:i/>
          <w:sz w:val="24"/>
          <w:szCs w:val="24"/>
        </w:rPr>
        <w:t xml:space="preserve">The Rule of Lenity Requires a Reading of </w:t>
      </w:r>
      <w:r w:rsidR="001864CF">
        <w:rPr>
          <w:rFonts w:ascii="Times New Roman" w:hAnsi="Times New Roman" w:cs="Times New Roman"/>
          <w:b/>
          <w:i/>
          <w:sz w:val="24"/>
          <w:szCs w:val="24"/>
        </w:rPr>
        <w:t>18 U.S.C. §§ 1030(a)(4) and (g)</w:t>
      </w:r>
      <w:r w:rsidR="003278B8">
        <w:rPr>
          <w:rFonts w:ascii="Times New Roman" w:hAnsi="Times New Roman" w:cs="Times New Roman"/>
          <w:b/>
          <w:i/>
          <w:sz w:val="24"/>
          <w:szCs w:val="24"/>
        </w:rPr>
        <w:t xml:space="preserve"> </w:t>
      </w:r>
      <w:r w:rsidRPr="00AA1FC2">
        <w:rPr>
          <w:rFonts w:ascii="Times New Roman" w:hAnsi="Times New Roman" w:cs="Times New Roman"/>
          <w:b/>
          <w:i/>
          <w:sz w:val="24"/>
          <w:szCs w:val="24"/>
        </w:rPr>
        <w:t xml:space="preserve">to Define Ambiguous Terms in Favor of the Defendant, Supporting the Conclusion that </w:t>
      </w:r>
      <w:r w:rsidR="00D52B5D">
        <w:rPr>
          <w:rFonts w:ascii="Times New Roman" w:hAnsi="Times New Roman" w:cs="Times New Roman"/>
          <w:b/>
          <w:i/>
          <w:sz w:val="24"/>
          <w:szCs w:val="24"/>
        </w:rPr>
        <w:t xml:space="preserve">Mr. Traper and Butnam’s Actions do Not Satisfy the Material Elements </w:t>
      </w:r>
      <w:r w:rsidRPr="00AA1FC2">
        <w:rPr>
          <w:rFonts w:ascii="Times New Roman" w:hAnsi="Times New Roman" w:cs="Times New Roman"/>
          <w:b/>
          <w:i/>
          <w:sz w:val="24"/>
          <w:szCs w:val="24"/>
        </w:rPr>
        <w:t>under the CFAA.</w:t>
      </w:r>
    </w:p>
    <w:p w14:paraId="523B472A" w14:textId="77777777" w:rsidR="00065853" w:rsidRPr="007D2902" w:rsidRDefault="00065853" w:rsidP="00065853">
      <w:pPr>
        <w:tabs>
          <w:tab w:val="left" w:pos="720"/>
        </w:tabs>
        <w:spacing w:line="240" w:lineRule="auto"/>
        <w:ind w:left="1440"/>
        <w:contextualSpacing/>
        <w:jc w:val="both"/>
        <w:rPr>
          <w:rFonts w:ascii="Times New Roman" w:hAnsi="Times New Roman" w:cs="Times New Roman"/>
          <w:b/>
          <w:i/>
          <w:sz w:val="24"/>
          <w:szCs w:val="24"/>
        </w:rPr>
      </w:pPr>
    </w:p>
    <w:p w14:paraId="47260693" w14:textId="77777777" w:rsidR="00597A99" w:rsidRDefault="00065853" w:rsidP="00065853">
      <w:pPr>
        <w:tabs>
          <w:tab w:val="left" w:pos="720"/>
        </w:tabs>
        <w:contextualSpacing/>
        <w:jc w:val="both"/>
        <w:rPr>
          <w:rFonts w:ascii="Times New Roman" w:hAnsi="Times New Roman" w:cs="Times New Roman"/>
          <w:sz w:val="24"/>
          <w:szCs w:val="24"/>
        </w:rPr>
      </w:pPr>
      <w:r w:rsidRPr="007D2902">
        <w:rPr>
          <w:rFonts w:ascii="Times New Roman" w:hAnsi="Times New Roman" w:cs="Times New Roman"/>
          <w:sz w:val="24"/>
          <w:szCs w:val="24"/>
        </w:rPr>
        <w:tab/>
      </w:r>
      <w:r w:rsidR="003278B8">
        <w:rPr>
          <w:rFonts w:ascii="Times New Roman" w:hAnsi="Times New Roman" w:cs="Times New Roman"/>
          <w:sz w:val="24"/>
          <w:szCs w:val="24"/>
        </w:rPr>
        <w:t>If this Court finds the language of the CFAA</w:t>
      </w:r>
      <w:r w:rsidR="00D52B5D">
        <w:rPr>
          <w:rFonts w:ascii="Times New Roman" w:hAnsi="Times New Roman" w:cs="Times New Roman"/>
          <w:sz w:val="24"/>
          <w:szCs w:val="24"/>
        </w:rPr>
        <w:t xml:space="preserve"> ambiguous in any manner</w:t>
      </w:r>
      <w:r w:rsidR="003278B8">
        <w:rPr>
          <w:rFonts w:ascii="Times New Roman" w:hAnsi="Times New Roman" w:cs="Times New Roman"/>
          <w:sz w:val="24"/>
          <w:szCs w:val="24"/>
        </w:rPr>
        <w:t xml:space="preserve">, it is bound by “rule of lenity”.  </w:t>
      </w:r>
      <w:r w:rsidR="003278B8" w:rsidRPr="007D2902">
        <w:rPr>
          <w:rFonts w:ascii="Times New Roman" w:hAnsi="Times New Roman" w:cs="Times New Roman"/>
          <w:i/>
          <w:sz w:val="24"/>
          <w:szCs w:val="24"/>
        </w:rPr>
        <w:t>Arthur Anderson</w:t>
      </w:r>
      <w:r w:rsidR="00D52B5D">
        <w:rPr>
          <w:rFonts w:ascii="Times New Roman" w:hAnsi="Times New Roman" w:cs="Times New Roman"/>
          <w:i/>
          <w:sz w:val="24"/>
          <w:szCs w:val="24"/>
        </w:rPr>
        <w:t xml:space="preserve"> </w:t>
      </w:r>
      <w:r w:rsidR="003278B8">
        <w:rPr>
          <w:rFonts w:ascii="Times New Roman" w:hAnsi="Times New Roman" w:cs="Times New Roman"/>
          <w:i/>
          <w:sz w:val="24"/>
          <w:szCs w:val="24"/>
        </w:rPr>
        <w:t>LLP v. U.S.,</w:t>
      </w:r>
      <w:r w:rsidR="003278B8" w:rsidRPr="007D2902">
        <w:rPr>
          <w:rFonts w:ascii="Times New Roman" w:hAnsi="Times New Roman" w:cs="Times New Roman"/>
          <w:i/>
          <w:sz w:val="24"/>
          <w:szCs w:val="24"/>
        </w:rPr>
        <w:t xml:space="preserve"> </w:t>
      </w:r>
      <w:r w:rsidR="001864CF">
        <w:rPr>
          <w:rFonts w:ascii="Times New Roman" w:hAnsi="Times New Roman" w:cs="Times New Roman"/>
          <w:sz w:val="24"/>
          <w:szCs w:val="24"/>
        </w:rPr>
        <w:t>544 U.S. 696, 703</w:t>
      </w:r>
      <w:r w:rsidR="003278B8">
        <w:rPr>
          <w:rFonts w:ascii="Times New Roman" w:hAnsi="Times New Roman" w:cs="Times New Roman"/>
          <w:sz w:val="24"/>
          <w:szCs w:val="24"/>
        </w:rPr>
        <w:t xml:space="preserve"> (2005). “</w:t>
      </w:r>
      <w:r w:rsidR="003278B8" w:rsidRPr="003278B8">
        <w:rPr>
          <w:rFonts w:ascii="Times New Roman" w:hAnsi="Times New Roman" w:cs="Times New Roman"/>
          <w:sz w:val="24"/>
          <w:szCs w:val="24"/>
        </w:rPr>
        <w:t xml:space="preserve">We have traditionally exercised restraint in assessing the reach of a federal criminal statute, both out of deference to the prerogatives of Congress, </w:t>
      </w:r>
      <w:r w:rsidR="003278B8">
        <w:rPr>
          <w:rFonts w:ascii="Times New Roman" w:hAnsi="Times New Roman" w:cs="Times New Roman"/>
          <w:sz w:val="24"/>
          <w:szCs w:val="24"/>
        </w:rPr>
        <w:t xml:space="preserve">and out of concern that </w:t>
      </w:r>
      <w:r w:rsidR="003278B8" w:rsidRPr="003278B8">
        <w:rPr>
          <w:rFonts w:ascii="Times New Roman" w:hAnsi="Times New Roman" w:cs="Times New Roman"/>
          <w:sz w:val="24"/>
          <w:szCs w:val="24"/>
        </w:rPr>
        <w:t xml:space="preserve">a fair warning should be given to the world in </w:t>
      </w:r>
      <w:r w:rsidR="003278B8" w:rsidRPr="003278B8">
        <w:rPr>
          <w:rFonts w:ascii="Times New Roman" w:hAnsi="Times New Roman" w:cs="Times New Roman"/>
          <w:sz w:val="24"/>
          <w:szCs w:val="24"/>
        </w:rPr>
        <w:lastRenderedPageBreak/>
        <w:t>language that the common world will understand, of what the law intends to do if a certain line is passed</w:t>
      </w:r>
      <w:r w:rsidR="003278B8">
        <w:rPr>
          <w:rFonts w:ascii="Times New Roman" w:hAnsi="Times New Roman" w:cs="Times New Roman"/>
          <w:sz w:val="24"/>
          <w:szCs w:val="24"/>
        </w:rPr>
        <w:t>.”</w:t>
      </w:r>
      <w:r w:rsidR="00597A99">
        <w:rPr>
          <w:rFonts w:ascii="Times New Roman" w:hAnsi="Times New Roman" w:cs="Times New Roman"/>
          <w:sz w:val="24"/>
          <w:szCs w:val="24"/>
        </w:rPr>
        <w:t xml:space="preserve"> </w:t>
      </w:r>
      <w:r w:rsidR="00597A99" w:rsidRPr="00597A99">
        <w:rPr>
          <w:rFonts w:ascii="Times New Roman" w:hAnsi="Times New Roman" w:cs="Times New Roman"/>
          <w:i/>
          <w:sz w:val="24"/>
          <w:szCs w:val="24"/>
        </w:rPr>
        <w:t>Id.</w:t>
      </w:r>
      <w:r w:rsidR="00597A99">
        <w:rPr>
          <w:rFonts w:ascii="Times New Roman" w:hAnsi="Times New Roman" w:cs="Times New Roman"/>
          <w:sz w:val="24"/>
          <w:szCs w:val="24"/>
        </w:rPr>
        <w:t xml:space="preserve">  </w:t>
      </w:r>
      <w:r w:rsidR="003278B8">
        <w:rPr>
          <w:rFonts w:ascii="Times New Roman" w:hAnsi="Times New Roman" w:cs="Times New Roman"/>
          <w:sz w:val="24"/>
          <w:szCs w:val="24"/>
        </w:rPr>
        <w:t>Therefore</w:t>
      </w:r>
      <w:r w:rsidR="00597A99">
        <w:rPr>
          <w:rFonts w:ascii="Times New Roman" w:hAnsi="Times New Roman" w:cs="Times New Roman"/>
          <w:sz w:val="24"/>
          <w:szCs w:val="24"/>
        </w:rPr>
        <w:t>,</w:t>
      </w:r>
      <w:r w:rsidR="003278B8">
        <w:rPr>
          <w:rFonts w:ascii="Times New Roman" w:hAnsi="Times New Roman" w:cs="Times New Roman"/>
          <w:sz w:val="24"/>
          <w:szCs w:val="24"/>
        </w:rPr>
        <w:t xml:space="preserve"> this Court is required to </w:t>
      </w:r>
      <w:r w:rsidRPr="007D2902">
        <w:rPr>
          <w:rFonts w:ascii="Times New Roman" w:hAnsi="Times New Roman" w:cs="Times New Roman"/>
          <w:sz w:val="24"/>
          <w:szCs w:val="24"/>
        </w:rPr>
        <w:t xml:space="preserve">resolve any ambiguity in favor </w:t>
      </w:r>
      <w:r>
        <w:rPr>
          <w:rFonts w:ascii="Times New Roman" w:hAnsi="Times New Roman" w:cs="Times New Roman"/>
          <w:sz w:val="24"/>
          <w:szCs w:val="24"/>
        </w:rPr>
        <w:t xml:space="preserve">of </w:t>
      </w:r>
      <w:r w:rsidRPr="007D2902">
        <w:rPr>
          <w:rFonts w:ascii="Times New Roman" w:hAnsi="Times New Roman" w:cs="Times New Roman"/>
          <w:sz w:val="24"/>
          <w:szCs w:val="24"/>
        </w:rPr>
        <w:t xml:space="preserve">the Defendants. </w:t>
      </w:r>
      <w:r w:rsidR="001864CF">
        <w:rPr>
          <w:rFonts w:ascii="Times New Roman" w:hAnsi="Times New Roman" w:cs="Times New Roman"/>
          <w:i/>
          <w:sz w:val="24"/>
          <w:szCs w:val="24"/>
        </w:rPr>
        <w:t>Id.</w:t>
      </w:r>
      <w:r w:rsidR="00EB19C8">
        <w:rPr>
          <w:rFonts w:ascii="Times New Roman" w:hAnsi="Times New Roman" w:cs="Times New Roman"/>
          <w:i/>
          <w:sz w:val="24"/>
          <w:szCs w:val="24"/>
        </w:rPr>
        <w:t xml:space="preserve"> </w:t>
      </w:r>
      <w:r w:rsidR="00597A99">
        <w:rPr>
          <w:rFonts w:ascii="Times New Roman" w:hAnsi="Times New Roman" w:cs="Times New Roman"/>
          <w:sz w:val="24"/>
          <w:szCs w:val="24"/>
        </w:rPr>
        <w:t xml:space="preserve">  </w:t>
      </w:r>
      <w:r w:rsidR="003278B8">
        <w:rPr>
          <w:rFonts w:ascii="Times New Roman" w:hAnsi="Times New Roman" w:cs="Times New Roman"/>
          <w:sz w:val="24"/>
          <w:szCs w:val="24"/>
        </w:rPr>
        <w:t>“</w:t>
      </w:r>
      <w:r w:rsidR="00DB2298">
        <w:rPr>
          <w:rFonts w:ascii="Times New Roman" w:hAnsi="Times New Roman" w:cs="Times New Roman"/>
          <w:sz w:val="24"/>
          <w:szCs w:val="24"/>
        </w:rPr>
        <w:t xml:space="preserve">Because </w:t>
      </w:r>
      <w:r w:rsidR="003278B8" w:rsidRPr="003278B8">
        <w:rPr>
          <w:rFonts w:ascii="Times New Roman" w:hAnsi="Times New Roman" w:cs="Times New Roman"/>
          <w:sz w:val="24"/>
          <w:szCs w:val="24"/>
        </w:rPr>
        <w:t>the governing standard is set forth in a criminal statute, it is appropriate to apply the rule of lenity in resolving any ambiguity in the ambit of the statute's coverage</w:t>
      </w:r>
      <w:r w:rsidR="003278B8">
        <w:rPr>
          <w:rFonts w:ascii="Times New Roman" w:hAnsi="Times New Roman" w:cs="Times New Roman"/>
          <w:sz w:val="24"/>
          <w:szCs w:val="24"/>
        </w:rPr>
        <w:t>.”</w:t>
      </w:r>
      <w:r w:rsidR="00597A99">
        <w:rPr>
          <w:rFonts w:ascii="Times New Roman" w:hAnsi="Times New Roman" w:cs="Times New Roman"/>
          <w:sz w:val="24"/>
          <w:szCs w:val="24"/>
        </w:rPr>
        <w:t xml:space="preserve">  </w:t>
      </w:r>
      <w:r w:rsidR="003278B8" w:rsidRPr="003278B8">
        <w:rPr>
          <w:rFonts w:ascii="Times New Roman" w:hAnsi="Times New Roman" w:cs="Times New Roman"/>
          <w:i/>
          <w:sz w:val="24"/>
          <w:szCs w:val="24"/>
        </w:rPr>
        <w:t>Crandon v. United States</w:t>
      </w:r>
      <w:r w:rsidR="00DB2298">
        <w:rPr>
          <w:rFonts w:ascii="Times New Roman" w:hAnsi="Times New Roman" w:cs="Times New Roman"/>
          <w:sz w:val="24"/>
          <w:szCs w:val="24"/>
        </w:rPr>
        <w:t xml:space="preserve">, </w:t>
      </w:r>
      <w:r w:rsidR="001864CF">
        <w:rPr>
          <w:rFonts w:ascii="Times New Roman" w:hAnsi="Times New Roman" w:cs="Times New Roman"/>
          <w:sz w:val="24"/>
          <w:szCs w:val="24"/>
        </w:rPr>
        <w:t>494 U.S. 152, 158</w:t>
      </w:r>
      <w:r w:rsidR="00DB2298">
        <w:rPr>
          <w:rFonts w:ascii="Times New Roman" w:hAnsi="Times New Roman" w:cs="Times New Roman"/>
          <w:sz w:val="24"/>
          <w:szCs w:val="24"/>
        </w:rPr>
        <w:t xml:space="preserve"> (</w:t>
      </w:r>
      <w:r w:rsidR="003278B8" w:rsidRPr="003278B8">
        <w:rPr>
          <w:rFonts w:ascii="Times New Roman" w:hAnsi="Times New Roman" w:cs="Times New Roman"/>
          <w:sz w:val="24"/>
          <w:szCs w:val="24"/>
        </w:rPr>
        <w:t>1990)</w:t>
      </w:r>
      <w:r w:rsidR="00DB2298">
        <w:rPr>
          <w:rFonts w:ascii="Times New Roman" w:hAnsi="Times New Roman" w:cs="Times New Roman"/>
          <w:sz w:val="24"/>
          <w:szCs w:val="24"/>
        </w:rPr>
        <w:t>.</w:t>
      </w:r>
      <w:r>
        <w:rPr>
          <w:rFonts w:ascii="Times New Roman" w:hAnsi="Times New Roman" w:cs="Times New Roman"/>
          <w:sz w:val="24"/>
          <w:szCs w:val="24"/>
        </w:rPr>
        <w:t xml:space="preserve"> </w:t>
      </w:r>
    </w:p>
    <w:p w14:paraId="18D719F5" w14:textId="77777777" w:rsidR="00065853" w:rsidRPr="007D2902" w:rsidRDefault="00597A99" w:rsidP="00065853">
      <w:pPr>
        <w:tabs>
          <w:tab w:val="left" w:pos="720"/>
        </w:tabs>
        <w:contextualSpacing/>
        <w:jc w:val="both"/>
        <w:rPr>
          <w:rFonts w:ascii="Times New Roman" w:hAnsi="Times New Roman" w:cs="Times New Roman"/>
          <w:sz w:val="24"/>
          <w:szCs w:val="24"/>
        </w:rPr>
      </w:pPr>
      <w:r>
        <w:rPr>
          <w:rFonts w:ascii="Times New Roman" w:hAnsi="Times New Roman" w:cs="Times New Roman"/>
          <w:sz w:val="24"/>
          <w:szCs w:val="24"/>
        </w:rPr>
        <w:tab/>
      </w:r>
      <w:r w:rsidR="00065853">
        <w:rPr>
          <w:rFonts w:ascii="Times New Roman" w:hAnsi="Times New Roman" w:cs="Times New Roman"/>
          <w:sz w:val="24"/>
          <w:szCs w:val="24"/>
        </w:rPr>
        <w:t>If this C</w:t>
      </w:r>
      <w:r w:rsidR="00065853" w:rsidRPr="007D2902">
        <w:rPr>
          <w:rFonts w:ascii="Times New Roman" w:hAnsi="Times New Roman" w:cs="Times New Roman"/>
          <w:sz w:val="24"/>
          <w:szCs w:val="24"/>
        </w:rPr>
        <w:t>ourt believe</w:t>
      </w:r>
      <w:r w:rsidR="00065853">
        <w:rPr>
          <w:rFonts w:ascii="Times New Roman" w:hAnsi="Times New Roman" w:cs="Times New Roman"/>
          <w:sz w:val="24"/>
          <w:szCs w:val="24"/>
        </w:rPr>
        <w:t>s</w:t>
      </w:r>
      <w:r w:rsidR="00065853" w:rsidRPr="007D2902">
        <w:rPr>
          <w:rFonts w:ascii="Times New Roman" w:hAnsi="Times New Roman" w:cs="Times New Roman"/>
          <w:sz w:val="24"/>
          <w:szCs w:val="24"/>
        </w:rPr>
        <w:t xml:space="preserve"> that there is no clear plain meaning, then they are declaring ambiguity within the statute. Therefore, </w:t>
      </w:r>
      <w:r w:rsidR="003278B8">
        <w:rPr>
          <w:rFonts w:ascii="Times New Roman" w:hAnsi="Times New Roman" w:cs="Times New Roman"/>
          <w:sz w:val="24"/>
          <w:szCs w:val="24"/>
        </w:rPr>
        <w:t>such declaration of ambiguity</w:t>
      </w:r>
      <w:r w:rsidR="00065853" w:rsidRPr="007D2902">
        <w:rPr>
          <w:rFonts w:ascii="Times New Roman" w:hAnsi="Times New Roman" w:cs="Times New Roman"/>
          <w:sz w:val="24"/>
          <w:szCs w:val="24"/>
        </w:rPr>
        <w:t xml:space="preserve"> in </w:t>
      </w:r>
      <w:r>
        <w:rPr>
          <w:rFonts w:ascii="Times New Roman" w:hAnsi="Times New Roman" w:cs="Times New Roman"/>
          <w:sz w:val="24"/>
          <w:szCs w:val="24"/>
        </w:rPr>
        <w:t xml:space="preserve">defining </w:t>
      </w:r>
      <w:r w:rsidR="00065853" w:rsidRPr="007D2902">
        <w:rPr>
          <w:rFonts w:ascii="Times New Roman" w:hAnsi="Times New Roman" w:cs="Times New Roman"/>
          <w:sz w:val="24"/>
          <w:szCs w:val="24"/>
        </w:rPr>
        <w:t xml:space="preserve">what types of activity they want to include in this narrow civil action </w:t>
      </w:r>
      <w:r w:rsidRPr="007D2902">
        <w:rPr>
          <w:rFonts w:ascii="Times New Roman" w:hAnsi="Times New Roman" w:cs="Times New Roman"/>
          <w:sz w:val="24"/>
          <w:szCs w:val="24"/>
        </w:rPr>
        <w:t>exc</w:t>
      </w:r>
      <w:r>
        <w:rPr>
          <w:rFonts w:ascii="Times New Roman" w:hAnsi="Times New Roman" w:cs="Times New Roman"/>
          <w:sz w:val="24"/>
          <w:szCs w:val="24"/>
        </w:rPr>
        <w:t>eption</w:t>
      </w:r>
      <w:r w:rsidR="00065853">
        <w:rPr>
          <w:rFonts w:ascii="Times New Roman" w:hAnsi="Times New Roman" w:cs="Times New Roman"/>
          <w:sz w:val="24"/>
          <w:szCs w:val="24"/>
        </w:rPr>
        <w:t xml:space="preserve"> </w:t>
      </w:r>
      <w:r>
        <w:rPr>
          <w:rFonts w:ascii="Times New Roman" w:hAnsi="Times New Roman" w:cs="Times New Roman"/>
          <w:sz w:val="24"/>
          <w:szCs w:val="24"/>
        </w:rPr>
        <w:t xml:space="preserve">requires </w:t>
      </w:r>
      <w:r w:rsidR="00065853">
        <w:rPr>
          <w:rFonts w:ascii="Times New Roman" w:hAnsi="Times New Roman" w:cs="Times New Roman"/>
          <w:sz w:val="24"/>
          <w:szCs w:val="24"/>
        </w:rPr>
        <w:t xml:space="preserve">this Court </w:t>
      </w:r>
      <w:r w:rsidR="00065853" w:rsidRPr="007D2902">
        <w:rPr>
          <w:rFonts w:ascii="Times New Roman" w:hAnsi="Times New Roman" w:cs="Times New Roman"/>
          <w:sz w:val="24"/>
          <w:szCs w:val="24"/>
        </w:rPr>
        <w:t>to</w:t>
      </w:r>
      <w:r w:rsidR="00065853">
        <w:rPr>
          <w:rFonts w:ascii="Times New Roman" w:hAnsi="Times New Roman" w:cs="Times New Roman"/>
          <w:sz w:val="24"/>
          <w:szCs w:val="24"/>
        </w:rPr>
        <w:t xml:space="preserve"> grant Mr. Traper and Butnam’s M</w:t>
      </w:r>
      <w:r w:rsidR="00065853" w:rsidRPr="007D2902">
        <w:rPr>
          <w:rFonts w:ascii="Times New Roman" w:hAnsi="Times New Roman" w:cs="Times New Roman"/>
          <w:sz w:val="24"/>
          <w:szCs w:val="24"/>
        </w:rPr>
        <w:t xml:space="preserve">otion </w:t>
      </w:r>
      <w:r w:rsidR="00065853">
        <w:rPr>
          <w:rFonts w:ascii="Times New Roman" w:hAnsi="Times New Roman" w:cs="Times New Roman"/>
          <w:sz w:val="24"/>
          <w:szCs w:val="24"/>
        </w:rPr>
        <w:t>to Dismiss.</w:t>
      </w:r>
      <w:r w:rsidR="00065853" w:rsidRPr="00825137">
        <w:t xml:space="preserve"> </w:t>
      </w:r>
      <w:r w:rsidR="00065853" w:rsidRPr="00825137">
        <w:rPr>
          <w:rFonts w:ascii="Times New Roman" w:hAnsi="Times New Roman" w:cs="Times New Roman"/>
          <w:sz w:val="24"/>
          <w:szCs w:val="24"/>
        </w:rPr>
        <w:tab/>
      </w:r>
    </w:p>
    <w:p w14:paraId="0F0B9CB4" w14:textId="77777777" w:rsidR="00065853" w:rsidRPr="007D2902" w:rsidRDefault="00065853" w:rsidP="00065853">
      <w:pPr>
        <w:spacing w:line="240" w:lineRule="auto"/>
        <w:jc w:val="center"/>
      </w:pPr>
    </w:p>
    <w:p w14:paraId="4B8770EB" w14:textId="77777777" w:rsidR="00065853" w:rsidRPr="00F84D16" w:rsidRDefault="00065853" w:rsidP="00065853">
      <w:pPr>
        <w:pStyle w:val="ListParagraph"/>
        <w:numPr>
          <w:ilvl w:val="0"/>
          <w:numId w:val="1"/>
        </w:numPr>
        <w:spacing w:line="240" w:lineRule="auto"/>
        <w:rPr>
          <w:rFonts w:ascii="Times New Roman" w:hAnsi="Times New Roman" w:cs="Times New Roman"/>
          <w:b/>
          <w:sz w:val="24"/>
          <w:szCs w:val="24"/>
        </w:rPr>
      </w:pPr>
      <w:r w:rsidRPr="00F84D16">
        <w:rPr>
          <w:rFonts w:ascii="Times New Roman" w:hAnsi="Times New Roman" w:cs="Times New Roman"/>
          <w:b/>
          <w:sz w:val="24"/>
          <w:szCs w:val="24"/>
        </w:rPr>
        <w:t>CONCLUSION</w:t>
      </w:r>
    </w:p>
    <w:p w14:paraId="2603C4CF" w14:textId="77777777" w:rsidR="00065853" w:rsidRPr="00F84D16" w:rsidRDefault="00065853" w:rsidP="00065853">
      <w:pPr>
        <w:pStyle w:val="ListParagraph"/>
        <w:spacing w:line="240" w:lineRule="auto"/>
        <w:ind w:left="3600"/>
        <w:rPr>
          <w:rFonts w:ascii="Times New Roman" w:hAnsi="Times New Roman" w:cs="Times New Roman"/>
          <w:b/>
          <w:sz w:val="24"/>
          <w:szCs w:val="24"/>
        </w:rPr>
      </w:pPr>
    </w:p>
    <w:p w14:paraId="79A20014" w14:textId="77777777" w:rsidR="00065853" w:rsidRPr="007D2902" w:rsidRDefault="00597A99" w:rsidP="00065853">
      <w:pPr>
        <w:ind w:firstLine="720"/>
        <w:jc w:val="both"/>
        <w:rPr>
          <w:rFonts w:ascii="Times New Roman" w:hAnsi="Times New Roman" w:cs="Times New Roman"/>
          <w:sz w:val="24"/>
          <w:szCs w:val="24"/>
        </w:rPr>
      </w:pPr>
      <w:r>
        <w:rPr>
          <w:rFonts w:ascii="Times New Roman" w:hAnsi="Times New Roman" w:cs="Times New Roman"/>
          <w:sz w:val="24"/>
          <w:szCs w:val="24"/>
        </w:rPr>
        <w:t>First, t</w:t>
      </w:r>
      <w:r w:rsidR="00065853">
        <w:rPr>
          <w:rFonts w:ascii="Times New Roman" w:hAnsi="Times New Roman" w:cs="Times New Roman"/>
          <w:sz w:val="24"/>
          <w:szCs w:val="24"/>
        </w:rPr>
        <w:t>hrough an analysis of plain meaning, leg</w:t>
      </w:r>
      <w:r w:rsidR="00C757B5">
        <w:rPr>
          <w:rFonts w:ascii="Times New Roman" w:hAnsi="Times New Roman" w:cs="Times New Roman"/>
          <w:sz w:val="24"/>
          <w:szCs w:val="24"/>
        </w:rPr>
        <w:t xml:space="preserve">islative purpose, and </w:t>
      </w:r>
      <w:r w:rsidR="002B59D8">
        <w:rPr>
          <w:rFonts w:ascii="Times New Roman" w:hAnsi="Times New Roman" w:cs="Times New Roman"/>
          <w:sz w:val="24"/>
          <w:szCs w:val="24"/>
        </w:rPr>
        <w:t>the rule of lenity</w:t>
      </w:r>
      <w:r>
        <w:rPr>
          <w:rFonts w:ascii="Times New Roman" w:hAnsi="Times New Roman" w:cs="Times New Roman"/>
          <w:sz w:val="24"/>
          <w:szCs w:val="24"/>
        </w:rPr>
        <w:t>,</w:t>
      </w:r>
      <w:r w:rsidR="00C757B5">
        <w:rPr>
          <w:rFonts w:ascii="Times New Roman" w:hAnsi="Times New Roman" w:cs="Times New Roman"/>
          <w:sz w:val="24"/>
          <w:szCs w:val="24"/>
        </w:rPr>
        <w:t xml:space="preserve"> </w:t>
      </w:r>
      <w:r>
        <w:rPr>
          <w:rFonts w:ascii="Times New Roman" w:hAnsi="Times New Roman" w:cs="Times New Roman"/>
          <w:sz w:val="24"/>
          <w:szCs w:val="24"/>
        </w:rPr>
        <w:t>this Court must find that P</w:t>
      </w:r>
      <w:r w:rsidR="00065853" w:rsidRPr="007D2902">
        <w:rPr>
          <w:rFonts w:ascii="Times New Roman" w:hAnsi="Times New Roman" w:cs="Times New Roman"/>
          <w:sz w:val="24"/>
          <w:szCs w:val="24"/>
        </w:rPr>
        <w:t>laintiff fails to identify actions taken by Mr. Traper that would satisfy the language of “without authorization” or</w:t>
      </w:r>
      <w:r>
        <w:rPr>
          <w:rFonts w:ascii="Times New Roman" w:hAnsi="Times New Roman" w:cs="Times New Roman"/>
          <w:sz w:val="24"/>
          <w:szCs w:val="24"/>
        </w:rPr>
        <w:t xml:space="preserve"> “exceed[ing] authorized access.”</w:t>
      </w:r>
      <w:r w:rsidR="00065853" w:rsidRPr="007D2902">
        <w:rPr>
          <w:rFonts w:ascii="Times New Roman" w:hAnsi="Times New Roman" w:cs="Times New Roman"/>
          <w:sz w:val="24"/>
          <w:szCs w:val="24"/>
        </w:rPr>
        <w:t xml:space="preserve">  Second,</w:t>
      </w:r>
      <w:r w:rsidR="00065853">
        <w:rPr>
          <w:rFonts w:ascii="Times New Roman" w:hAnsi="Times New Roman" w:cs="Times New Roman"/>
          <w:sz w:val="24"/>
          <w:szCs w:val="24"/>
        </w:rPr>
        <w:t xml:space="preserve"> through an analysis of plain meaning, legislative history and purpose, and lenity, this Court must find that</w:t>
      </w:r>
      <w:r w:rsidR="00065853" w:rsidRPr="007D2902">
        <w:rPr>
          <w:rFonts w:ascii="Times New Roman" w:hAnsi="Times New Roman" w:cs="Times New Roman"/>
          <w:sz w:val="24"/>
          <w:szCs w:val="24"/>
        </w:rPr>
        <w:t xml:space="preserve"> Plaintiff </w:t>
      </w:r>
      <w:r w:rsidR="00C757B5">
        <w:rPr>
          <w:rFonts w:ascii="Times New Roman" w:hAnsi="Times New Roman" w:cs="Times New Roman"/>
          <w:sz w:val="24"/>
          <w:szCs w:val="24"/>
        </w:rPr>
        <w:t>has failed to plead either</w:t>
      </w:r>
      <w:r w:rsidR="00065853" w:rsidRPr="007D2902">
        <w:rPr>
          <w:rFonts w:ascii="Times New Roman" w:hAnsi="Times New Roman" w:cs="Times New Roman"/>
          <w:sz w:val="24"/>
          <w:szCs w:val="24"/>
        </w:rPr>
        <w:t xml:space="preserve"> </w:t>
      </w:r>
      <w:r w:rsidR="00C757B5">
        <w:rPr>
          <w:rFonts w:ascii="Times New Roman" w:hAnsi="Times New Roman" w:cs="Times New Roman"/>
          <w:sz w:val="24"/>
          <w:szCs w:val="24"/>
        </w:rPr>
        <w:t>“</w:t>
      </w:r>
      <w:r w:rsidR="00065853" w:rsidRPr="007D2902">
        <w:rPr>
          <w:rFonts w:ascii="Times New Roman" w:hAnsi="Times New Roman" w:cs="Times New Roman"/>
          <w:sz w:val="24"/>
          <w:szCs w:val="24"/>
        </w:rPr>
        <w:t>loss</w:t>
      </w:r>
      <w:r w:rsidR="00C757B5">
        <w:rPr>
          <w:rFonts w:ascii="Times New Roman" w:hAnsi="Times New Roman" w:cs="Times New Roman"/>
          <w:sz w:val="24"/>
          <w:szCs w:val="24"/>
        </w:rPr>
        <w:t xml:space="preserve">” or “damage” due to Mr. Traper or Butnam’s alleged actions what is within the scope of compensable damages provided under </w:t>
      </w:r>
      <w:r w:rsidR="001864CF">
        <w:rPr>
          <w:rFonts w:ascii="Times New Roman" w:hAnsi="Times New Roman" w:cs="Times New Roman"/>
          <w:sz w:val="24"/>
          <w:szCs w:val="24"/>
        </w:rPr>
        <w:t>18 U.S.C. § 1030(g)</w:t>
      </w:r>
      <w:r w:rsidR="00C757B5">
        <w:rPr>
          <w:rFonts w:ascii="Times New Roman" w:hAnsi="Times New Roman" w:cs="Times New Roman"/>
          <w:sz w:val="24"/>
          <w:szCs w:val="24"/>
        </w:rPr>
        <w:t>.</w:t>
      </w:r>
    </w:p>
    <w:p w14:paraId="56E9F906" w14:textId="77777777" w:rsidR="00065853" w:rsidRDefault="00065853" w:rsidP="00065853">
      <w:pPr>
        <w:spacing w:line="240" w:lineRule="auto"/>
        <w:rPr>
          <w:rFonts w:ascii="Times New Roman" w:hAnsi="Times New Roman" w:cs="Times New Roman"/>
          <w:sz w:val="24"/>
          <w:szCs w:val="24"/>
        </w:rPr>
      </w:pPr>
    </w:p>
    <w:p w14:paraId="69033B76"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 xml:space="preserve">DATED: </w:t>
      </w:r>
      <w:r w:rsidR="00EB19C8">
        <w:rPr>
          <w:rFonts w:ascii="Times New Roman" w:hAnsi="Times New Roman" w:cs="Times New Roman"/>
          <w:sz w:val="24"/>
          <w:szCs w:val="24"/>
        </w:rPr>
        <w:t>March 23, 2011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3C0D075E" w14:textId="77777777" w:rsidR="00065853" w:rsidRDefault="00065853" w:rsidP="00065853">
      <w:pPr>
        <w:spacing w:line="240" w:lineRule="auto"/>
        <w:rPr>
          <w:rFonts w:ascii="Times New Roman" w:hAnsi="Times New Roman" w:cs="Times New Roman"/>
          <w:sz w:val="24"/>
          <w:szCs w:val="24"/>
        </w:rPr>
      </w:pPr>
    </w:p>
    <w:p w14:paraId="5AE07165" w14:textId="77777777" w:rsidR="00065853" w:rsidRDefault="00065853" w:rsidP="00065853">
      <w:pPr>
        <w:spacing w:line="240" w:lineRule="auto"/>
        <w:rPr>
          <w:rFonts w:ascii="Times New Roman" w:hAnsi="Times New Roman" w:cs="Times New Roman"/>
          <w:sz w:val="24"/>
          <w:szCs w:val="24"/>
        </w:rPr>
      </w:pPr>
    </w:p>
    <w:p w14:paraId="6F6B1E22"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______________________________________</w:t>
      </w:r>
    </w:p>
    <w:p w14:paraId="7B6FF483" w14:textId="77777777" w:rsidR="00065853" w:rsidRDefault="00065853" w:rsidP="008D763D">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D763D">
        <w:rPr>
          <w:rFonts w:ascii="Times New Roman" w:eastAsia="Times New Roman" w:hAnsi="Times New Roman" w:cs="Times New Roman"/>
          <w:sz w:val="24"/>
          <w:szCs w:val="24"/>
        </w:rPr>
        <w:t>&lt;</w:t>
      </w:r>
      <w:proofErr w:type="gramStart"/>
      <w:r w:rsidR="008D763D">
        <w:rPr>
          <w:rFonts w:ascii="Times New Roman" w:eastAsia="Times New Roman" w:hAnsi="Times New Roman" w:cs="Times New Roman"/>
          <w:sz w:val="24"/>
          <w:szCs w:val="24"/>
        </w:rPr>
        <w:t>redacted</w:t>
      </w:r>
      <w:proofErr w:type="gramEnd"/>
      <w:r w:rsidR="008D763D">
        <w:rPr>
          <w:rFonts w:ascii="Times New Roman" w:eastAsia="Times New Roman" w:hAnsi="Times New Roman" w:cs="Times New Roman"/>
          <w:sz w:val="24"/>
          <w:szCs w:val="24"/>
        </w:rPr>
        <w:t>&gt;&lt;/redacted&gt;</w:t>
      </w:r>
    </w:p>
    <w:p w14:paraId="110430AA" w14:textId="77777777" w:rsidR="00065853" w:rsidRDefault="00065853" w:rsidP="00065853">
      <w:pPr>
        <w:spacing w:line="240" w:lineRule="auto"/>
        <w:rPr>
          <w:rFonts w:ascii="Times New Roman" w:hAnsi="Times New Roman" w:cs="Times New Roman"/>
          <w:sz w:val="24"/>
          <w:szCs w:val="24"/>
        </w:rPr>
      </w:pPr>
    </w:p>
    <w:p w14:paraId="68CBB2F6"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ATTORNEY FOR DEFENDANTS</w:t>
      </w:r>
    </w:p>
    <w:p w14:paraId="699D72F6" w14:textId="77777777" w:rsidR="00065853" w:rsidRPr="00C757B5" w:rsidRDefault="00065853" w:rsidP="00065853">
      <w:pPr>
        <w:jc w:val="center"/>
        <w:rPr>
          <w:rFonts w:ascii="Times New Roman" w:hAnsi="Times New Roman" w:cs="Times New Roman"/>
          <w:b/>
          <w:sz w:val="24"/>
          <w:szCs w:val="24"/>
        </w:rPr>
      </w:pPr>
      <w:r>
        <w:rPr>
          <w:rFonts w:ascii="Times New Roman" w:hAnsi="Times New Roman" w:cs="Times New Roman"/>
          <w:sz w:val="24"/>
          <w:szCs w:val="24"/>
        </w:rPr>
        <w:br w:type="page"/>
      </w:r>
      <w:r w:rsidRPr="00C757B5">
        <w:rPr>
          <w:rFonts w:ascii="Times New Roman" w:hAnsi="Times New Roman" w:cs="Times New Roman"/>
          <w:b/>
          <w:sz w:val="24"/>
          <w:szCs w:val="24"/>
        </w:rPr>
        <w:lastRenderedPageBreak/>
        <w:t>UNITED STATES DISTRICT COURT</w:t>
      </w:r>
    </w:p>
    <w:p w14:paraId="58504146" w14:textId="77777777" w:rsidR="00065853" w:rsidRPr="00C757B5" w:rsidRDefault="00065853" w:rsidP="00065853">
      <w:pPr>
        <w:spacing w:line="240" w:lineRule="auto"/>
        <w:jc w:val="center"/>
        <w:rPr>
          <w:rFonts w:ascii="Times New Roman" w:hAnsi="Times New Roman" w:cs="Times New Roman"/>
          <w:b/>
          <w:sz w:val="24"/>
          <w:szCs w:val="24"/>
        </w:rPr>
      </w:pPr>
      <w:r w:rsidRPr="00C757B5">
        <w:rPr>
          <w:rFonts w:ascii="Times New Roman" w:hAnsi="Times New Roman" w:cs="Times New Roman"/>
          <w:b/>
          <w:sz w:val="24"/>
          <w:szCs w:val="24"/>
        </w:rPr>
        <w:t>FOR THE DISTRICT OF MOOT</w:t>
      </w:r>
    </w:p>
    <w:p w14:paraId="19E50894" w14:textId="77777777" w:rsidR="00065853" w:rsidRPr="001D22A3" w:rsidRDefault="00065853" w:rsidP="00065853">
      <w:pPr>
        <w:tabs>
          <w:tab w:val="left" w:pos="1888"/>
          <w:tab w:val="center" w:pos="4680"/>
        </w:tabs>
        <w:spacing w:line="240" w:lineRule="auto"/>
        <w:jc w:val="both"/>
        <w:rPr>
          <w:rFonts w:ascii="Times New Roman" w:hAnsi="Times New Roman" w:cs="Times New Roman"/>
          <w:sz w:val="24"/>
          <w:szCs w:val="24"/>
        </w:rPr>
      </w:pPr>
    </w:p>
    <w:p w14:paraId="0286C9B2" w14:textId="77777777" w:rsidR="00065853" w:rsidRPr="001D22A3" w:rsidRDefault="00065853" w:rsidP="00065853">
      <w:pPr>
        <w:tabs>
          <w:tab w:val="left" w:pos="1888"/>
          <w:tab w:val="center" w:pos="4680"/>
        </w:tabs>
        <w:spacing w:line="240" w:lineRule="auto"/>
        <w:jc w:val="both"/>
        <w:rPr>
          <w:rFonts w:ascii="Times New Roman" w:hAnsi="Times New Roman" w:cs="Times New Roman"/>
          <w:sz w:val="24"/>
          <w:szCs w:val="24"/>
        </w:rPr>
      </w:pPr>
    </w:p>
    <w:p w14:paraId="07F4606C"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PERLING HOOPER, LLC,</w:t>
      </w:r>
      <w:r w:rsidRPr="001D22A3">
        <w:rPr>
          <w:rFonts w:ascii="Times New Roman" w:hAnsi="Times New Roman" w:cs="Times New Roman"/>
          <w:sz w:val="24"/>
          <w:szCs w:val="24"/>
        </w:rPr>
        <w:tab/>
        <w:t>)</w:t>
      </w:r>
      <w:r w:rsidRPr="001D22A3">
        <w:rPr>
          <w:rFonts w:ascii="Times New Roman" w:hAnsi="Times New Roman" w:cs="Times New Roman"/>
          <w:sz w:val="24"/>
          <w:szCs w:val="24"/>
        </w:rPr>
        <w:tab/>
      </w:r>
    </w:p>
    <w:p w14:paraId="4523CFE6"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p>
    <w:p w14:paraId="09EB9206"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Pr>
          <w:rFonts w:ascii="Times New Roman" w:hAnsi="Times New Roman" w:cs="Times New Roman"/>
          <w:sz w:val="24"/>
          <w:szCs w:val="24"/>
        </w:rPr>
        <w:tab/>
        <w:t>Plaintiff</w:t>
      </w:r>
      <w:r w:rsidRPr="001D22A3">
        <w:rPr>
          <w:rFonts w:ascii="Times New Roman" w:hAnsi="Times New Roman" w:cs="Times New Roman"/>
          <w:sz w:val="24"/>
          <w:szCs w:val="24"/>
        </w:rPr>
        <w:tab/>
        <w:t>)</w:t>
      </w:r>
    </w:p>
    <w:p w14:paraId="2D4DB4D1"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Court File No. 27-CV-10-1234</w:t>
      </w:r>
    </w:p>
    <w:p w14:paraId="191E7817"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v.</w:t>
      </w:r>
      <w:r w:rsidRPr="001D22A3">
        <w:rPr>
          <w:rFonts w:ascii="Times New Roman" w:hAnsi="Times New Roman" w:cs="Times New Roman"/>
          <w:sz w:val="24"/>
          <w:szCs w:val="24"/>
        </w:rPr>
        <w:tab/>
        <w:t>)</w:t>
      </w:r>
    </w:p>
    <w:p w14:paraId="40F1CCBE"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p>
    <w:p w14:paraId="17486C51"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RONALD TRAPER AND BUTNAM,</w:t>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 </w:t>
      </w:r>
    </w:p>
    <w:p w14:paraId="50702A5A"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HOWELL, AND BOWE, LLC</w:t>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r>
    </w:p>
    <w:p w14:paraId="7A15B11C"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r>
      <w:r w:rsidR="0088015E">
        <w:rPr>
          <w:rFonts w:ascii="Times New Roman" w:hAnsi="Times New Roman" w:cs="Times New Roman"/>
          <w:sz w:val="24"/>
          <w:szCs w:val="24"/>
        </w:rPr>
        <w:tab/>
      </w:r>
      <w:r w:rsidR="0088015E">
        <w:rPr>
          <w:rFonts w:ascii="Times New Roman" w:hAnsi="Times New Roman" w:cs="Times New Roman"/>
          <w:sz w:val="24"/>
          <w:szCs w:val="24"/>
        </w:rPr>
        <w:tab/>
      </w:r>
      <w:r w:rsidRPr="001D22A3">
        <w:rPr>
          <w:rFonts w:ascii="Times New Roman" w:hAnsi="Times New Roman" w:cs="Times New Roman"/>
          <w:sz w:val="24"/>
          <w:szCs w:val="24"/>
        </w:rPr>
        <w:tab/>
      </w:r>
      <w:r w:rsidRPr="001D22A3">
        <w:rPr>
          <w:rFonts w:ascii="Times New Roman" w:hAnsi="Times New Roman" w:cs="Times New Roman"/>
          <w:sz w:val="24"/>
          <w:szCs w:val="24"/>
        </w:rPr>
        <w:tab/>
      </w:r>
    </w:p>
    <w:p w14:paraId="2D386706" w14:textId="77777777" w:rsidR="00065853" w:rsidRPr="001D22A3" w:rsidRDefault="00065853" w:rsidP="00065853">
      <w:pPr>
        <w:tabs>
          <w:tab w:val="left" w:pos="189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Defendants</w:t>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 </w:t>
      </w:r>
    </w:p>
    <w:p w14:paraId="67D521BA" w14:textId="77777777" w:rsidR="00065853" w:rsidRPr="001D22A3" w:rsidRDefault="00065853" w:rsidP="00065853">
      <w:pPr>
        <w:tabs>
          <w:tab w:val="center" w:pos="4680"/>
          <w:tab w:val="left" w:pos="5774"/>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w:t>
      </w:r>
      <w:r w:rsidRPr="001D22A3">
        <w:rPr>
          <w:rFonts w:ascii="Times New Roman" w:hAnsi="Times New Roman" w:cs="Times New Roman"/>
          <w:sz w:val="24"/>
          <w:szCs w:val="24"/>
        </w:rPr>
        <w:tab/>
      </w:r>
    </w:p>
    <w:p w14:paraId="767BC086" w14:textId="77777777" w:rsidR="00065853" w:rsidRPr="001D22A3" w:rsidRDefault="00065853" w:rsidP="00065853">
      <w:pPr>
        <w:spacing w:line="240" w:lineRule="auto"/>
        <w:jc w:val="center"/>
        <w:rPr>
          <w:rFonts w:ascii="Times New Roman" w:hAnsi="Times New Roman" w:cs="Times New Roman"/>
          <w:sz w:val="24"/>
          <w:szCs w:val="24"/>
        </w:rPr>
      </w:pPr>
      <w:r w:rsidRPr="001D22A3">
        <w:rPr>
          <w:rFonts w:ascii="Times New Roman" w:hAnsi="Times New Roman" w:cs="Times New Roman"/>
          <w:sz w:val="24"/>
          <w:szCs w:val="24"/>
        </w:rPr>
        <w:t>)</w:t>
      </w:r>
    </w:p>
    <w:p w14:paraId="0495BA5D" w14:textId="77777777" w:rsidR="00065853" w:rsidRPr="001D22A3" w:rsidRDefault="00065853" w:rsidP="00065853">
      <w:pPr>
        <w:spacing w:line="240" w:lineRule="auto"/>
        <w:jc w:val="center"/>
        <w:rPr>
          <w:rFonts w:ascii="Times New Roman" w:hAnsi="Times New Roman" w:cs="Times New Roman"/>
          <w:sz w:val="24"/>
          <w:szCs w:val="24"/>
        </w:rPr>
      </w:pPr>
      <w:r w:rsidRPr="001D22A3">
        <w:rPr>
          <w:rFonts w:ascii="Times New Roman" w:hAnsi="Times New Roman" w:cs="Times New Roman"/>
          <w:sz w:val="24"/>
          <w:szCs w:val="24"/>
        </w:rPr>
        <w:t>)</w:t>
      </w:r>
    </w:p>
    <w:p w14:paraId="7F1B21A0" w14:textId="77777777" w:rsidR="00065853" w:rsidRDefault="00065853" w:rsidP="00065853">
      <w:pPr>
        <w:spacing w:line="240" w:lineRule="auto"/>
        <w:jc w:val="center"/>
        <w:rPr>
          <w:rFonts w:ascii="Times New Roman" w:hAnsi="Times New Roman" w:cs="Times New Roman"/>
          <w:sz w:val="24"/>
          <w:szCs w:val="24"/>
        </w:rPr>
      </w:pPr>
    </w:p>
    <w:p w14:paraId="4EE5FEE5" w14:textId="77777777" w:rsidR="00065853" w:rsidRDefault="00065853" w:rsidP="00065853">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ORDER GRANTING DEFENDANT’S MOTION TO DISMISS</w:t>
      </w:r>
    </w:p>
    <w:p w14:paraId="68707620" w14:textId="77777777" w:rsidR="00065853" w:rsidRDefault="00065853" w:rsidP="00065853">
      <w:pPr>
        <w:spacing w:line="240" w:lineRule="auto"/>
        <w:rPr>
          <w:rFonts w:ascii="Times New Roman" w:hAnsi="Times New Roman" w:cs="Times New Roman"/>
          <w:sz w:val="24"/>
          <w:szCs w:val="24"/>
        </w:rPr>
      </w:pPr>
    </w:p>
    <w:p w14:paraId="3D7088C9" w14:textId="77777777" w:rsidR="00065853" w:rsidRDefault="00065853" w:rsidP="00065853">
      <w:pPr>
        <w:rPr>
          <w:rFonts w:ascii="Times New Roman" w:hAnsi="Times New Roman" w:cs="Times New Roman"/>
          <w:sz w:val="24"/>
          <w:szCs w:val="24"/>
        </w:rPr>
      </w:pPr>
      <w:r>
        <w:rPr>
          <w:rFonts w:ascii="Times New Roman" w:hAnsi="Times New Roman" w:cs="Times New Roman"/>
          <w:sz w:val="24"/>
          <w:szCs w:val="24"/>
        </w:rPr>
        <w:tab/>
        <w:t>Upon consideration of Defendant’s Motion to Dismiss pursuant to Fede</w:t>
      </w:r>
      <w:r w:rsidR="00C757B5">
        <w:rPr>
          <w:rFonts w:ascii="Times New Roman" w:hAnsi="Times New Roman" w:cs="Times New Roman"/>
          <w:sz w:val="24"/>
          <w:szCs w:val="24"/>
        </w:rPr>
        <w:t>ral Rule of Civil Procedure 12(B</w:t>
      </w:r>
      <w:r>
        <w:rPr>
          <w:rFonts w:ascii="Times New Roman" w:hAnsi="Times New Roman" w:cs="Times New Roman"/>
          <w:sz w:val="24"/>
          <w:szCs w:val="24"/>
        </w:rPr>
        <w:t xml:space="preserve">)(6), as well as all other papers filed in relation to this motion, the Court hereby ORDERS that all claims filed against Ronald Traper and Butnam, Howell, and Bowe, LLC be dismissed. </w:t>
      </w:r>
    </w:p>
    <w:p w14:paraId="213C54B9" w14:textId="77777777" w:rsidR="00065853" w:rsidRDefault="00065853" w:rsidP="00065853">
      <w:pPr>
        <w:spacing w:line="240" w:lineRule="auto"/>
        <w:rPr>
          <w:rFonts w:ascii="Times New Roman" w:hAnsi="Times New Roman" w:cs="Times New Roman"/>
          <w:sz w:val="24"/>
          <w:szCs w:val="24"/>
        </w:rPr>
      </w:pPr>
    </w:p>
    <w:p w14:paraId="228AFE8C" w14:textId="77777777" w:rsidR="00065853" w:rsidRDefault="00065853" w:rsidP="00065853">
      <w:pPr>
        <w:spacing w:line="240" w:lineRule="auto"/>
        <w:rPr>
          <w:rFonts w:ascii="Times New Roman" w:hAnsi="Times New Roman" w:cs="Times New Roman"/>
          <w:sz w:val="24"/>
          <w:szCs w:val="24"/>
        </w:rPr>
      </w:pPr>
    </w:p>
    <w:p w14:paraId="49540352"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 xml:space="preserve">ENTERED: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____________  _____, 20____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The Honorable Beatrice Fair</w:t>
      </w:r>
    </w:p>
    <w:p w14:paraId="37103F0D"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Judge, United States District Court</w:t>
      </w:r>
    </w:p>
    <w:p w14:paraId="054F9C89" w14:textId="77777777" w:rsidR="00065853" w:rsidRDefault="00065853" w:rsidP="00065853">
      <w:pPr>
        <w:rPr>
          <w:rFonts w:ascii="Times New Roman" w:hAnsi="Times New Roman" w:cs="Times New Roman"/>
          <w:sz w:val="24"/>
          <w:szCs w:val="24"/>
        </w:rPr>
      </w:pPr>
      <w:r>
        <w:rPr>
          <w:rFonts w:ascii="Times New Roman" w:hAnsi="Times New Roman" w:cs="Times New Roman"/>
          <w:sz w:val="24"/>
          <w:szCs w:val="24"/>
        </w:rPr>
        <w:br w:type="page"/>
      </w:r>
    </w:p>
    <w:p w14:paraId="5A34D9D5" w14:textId="77777777" w:rsidR="00065853" w:rsidRPr="00C757B5" w:rsidRDefault="00065853" w:rsidP="00065853">
      <w:pPr>
        <w:spacing w:line="240" w:lineRule="auto"/>
        <w:jc w:val="center"/>
        <w:rPr>
          <w:rFonts w:ascii="Times New Roman" w:hAnsi="Times New Roman" w:cs="Times New Roman"/>
          <w:b/>
          <w:sz w:val="24"/>
          <w:szCs w:val="24"/>
        </w:rPr>
      </w:pPr>
      <w:r w:rsidRPr="00C757B5">
        <w:rPr>
          <w:rFonts w:ascii="Times New Roman" w:hAnsi="Times New Roman" w:cs="Times New Roman"/>
          <w:b/>
          <w:sz w:val="24"/>
          <w:szCs w:val="24"/>
        </w:rPr>
        <w:lastRenderedPageBreak/>
        <w:t xml:space="preserve">UNITED STATES DISTRICT COURT </w:t>
      </w:r>
    </w:p>
    <w:p w14:paraId="3895A4B5" w14:textId="77777777" w:rsidR="00065853" w:rsidRPr="00C757B5" w:rsidRDefault="00065853" w:rsidP="00065853">
      <w:pPr>
        <w:spacing w:line="240" w:lineRule="auto"/>
        <w:jc w:val="center"/>
        <w:rPr>
          <w:rFonts w:ascii="Times New Roman" w:hAnsi="Times New Roman" w:cs="Times New Roman"/>
          <w:b/>
          <w:sz w:val="24"/>
          <w:szCs w:val="24"/>
        </w:rPr>
      </w:pPr>
      <w:r w:rsidRPr="00C757B5">
        <w:rPr>
          <w:rFonts w:ascii="Times New Roman" w:hAnsi="Times New Roman" w:cs="Times New Roman"/>
          <w:b/>
          <w:sz w:val="24"/>
          <w:szCs w:val="24"/>
        </w:rPr>
        <w:t>FOR THE DISTRICT OF MOOT</w:t>
      </w:r>
    </w:p>
    <w:p w14:paraId="5FDC95E9" w14:textId="77777777" w:rsidR="00065853" w:rsidRPr="001D22A3" w:rsidRDefault="00065853" w:rsidP="00065853">
      <w:pPr>
        <w:tabs>
          <w:tab w:val="left" w:pos="1888"/>
          <w:tab w:val="center" w:pos="4680"/>
        </w:tabs>
        <w:spacing w:line="240" w:lineRule="auto"/>
        <w:jc w:val="both"/>
        <w:rPr>
          <w:rFonts w:ascii="Times New Roman" w:hAnsi="Times New Roman" w:cs="Times New Roman"/>
          <w:sz w:val="24"/>
          <w:szCs w:val="24"/>
        </w:rPr>
      </w:pPr>
    </w:p>
    <w:p w14:paraId="2C6FE389"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PERLING HOOPER, LLC,</w:t>
      </w:r>
      <w:r w:rsidRPr="001D22A3">
        <w:rPr>
          <w:rFonts w:ascii="Times New Roman" w:hAnsi="Times New Roman" w:cs="Times New Roman"/>
          <w:sz w:val="24"/>
          <w:szCs w:val="24"/>
        </w:rPr>
        <w:tab/>
        <w:t>)</w:t>
      </w:r>
      <w:r w:rsidRPr="001D22A3">
        <w:rPr>
          <w:rFonts w:ascii="Times New Roman" w:hAnsi="Times New Roman" w:cs="Times New Roman"/>
          <w:sz w:val="24"/>
          <w:szCs w:val="24"/>
        </w:rPr>
        <w:tab/>
      </w:r>
    </w:p>
    <w:p w14:paraId="5B78DB14"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p>
    <w:p w14:paraId="46798613"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Plaintiff</w:t>
      </w:r>
      <w:r w:rsidRPr="001D22A3">
        <w:rPr>
          <w:rFonts w:ascii="Times New Roman" w:hAnsi="Times New Roman" w:cs="Times New Roman"/>
          <w:sz w:val="24"/>
          <w:szCs w:val="24"/>
        </w:rPr>
        <w:tab/>
        <w:t>)</w:t>
      </w:r>
    </w:p>
    <w:p w14:paraId="3F1971C0" w14:textId="77777777" w:rsidR="00065853" w:rsidRPr="001D22A3" w:rsidRDefault="00065853" w:rsidP="00065853">
      <w:pPr>
        <w:tabs>
          <w:tab w:val="left" w:pos="1888"/>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Court File No. 27-CV-10-1234</w:t>
      </w:r>
    </w:p>
    <w:p w14:paraId="4E2DAD56"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v.</w:t>
      </w:r>
      <w:r w:rsidRPr="001D22A3">
        <w:rPr>
          <w:rFonts w:ascii="Times New Roman" w:hAnsi="Times New Roman" w:cs="Times New Roman"/>
          <w:sz w:val="24"/>
          <w:szCs w:val="24"/>
        </w:rPr>
        <w:tab/>
        <w:t>)</w:t>
      </w:r>
    </w:p>
    <w:p w14:paraId="495FAD3C"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p>
    <w:p w14:paraId="7685AD56"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RONALD TRAPER AND BUTNAM,</w:t>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 </w:t>
      </w:r>
    </w:p>
    <w:p w14:paraId="0157B495"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HOWELL, AND BO</w:t>
      </w:r>
      <w:r w:rsidR="00C757B5">
        <w:rPr>
          <w:rFonts w:ascii="Times New Roman" w:hAnsi="Times New Roman" w:cs="Times New Roman"/>
          <w:sz w:val="24"/>
          <w:szCs w:val="24"/>
        </w:rPr>
        <w:t>WE, LLC</w:t>
      </w:r>
      <w:r w:rsidR="00C757B5">
        <w:rPr>
          <w:rFonts w:ascii="Times New Roman" w:hAnsi="Times New Roman" w:cs="Times New Roman"/>
          <w:sz w:val="24"/>
          <w:szCs w:val="24"/>
        </w:rPr>
        <w:tab/>
        <w:t>)</w:t>
      </w:r>
      <w:r w:rsidR="00C757B5">
        <w:rPr>
          <w:rFonts w:ascii="Times New Roman" w:hAnsi="Times New Roman" w:cs="Times New Roman"/>
          <w:sz w:val="24"/>
          <w:szCs w:val="24"/>
        </w:rPr>
        <w:tab/>
      </w:r>
      <w:r w:rsidR="00C757B5">
        <w:rPr>
          <w:rFonts w:ascii="Times New Roman" w:hAnsi="Times New Roman" w:cs="Times New Roman"/>
          <w:sz w:val="24"/>
          <w:szCs w:val="24"/>
        </w:rPr>
        <w:tab/>
      </w:r>
    </w:p>
    <w:p w14:paraId="1CB760D1"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t xml:space="preserve"> </w:t>
      </w:r>
    </w:p>
    <w:p w14:paraId="4209FD9B" w14:textId="77777777" w:rsidR="00065853" w:rsidRPr="001D22A3" w:rsidRDefault="00065853" w:rsidP="00065853">
      <w:pPr>
        <w:tabs>
          <w:tab w:val="left" w:pos="720"/>
          <w:tab w:val="center" w:pos="4680"/>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r>
      <w:r w:rsidRPr="001D22A3">
        <w:rPr>
          <w:rFonts w:ascii="Times New Roman" w:hAnsi="Times New Roman" w:cs="Times New Roman"/>
          <w:sz w:val="24"/>
          <w:szCs w:val="24"/>
        </w:rPr>
        <w:tab/>
        <w:t>)</w:t>
      </w:r>
      <w:r w:rsidRPr="001D22A3">
        <w:rPr>
          <w:rFonts w:ascii="Times New Roman" w:hAnsi="Times New Roman" w:cs="Times New Roman"/>
          <w:sz w:val="24"/>
          <w:szCs w:val="24"/>
        </w:rPr>
        <w:tab/>
      </w:r>
      <w:r w:rsidRPr="001D22A3">
        <w:rPr>
          <w:rFonts w:ascii="Times New Roman" w:hAnsi="Times New Roman" w:cs="Times New Roman"/>
          <w:sz w:val="24"/>
          <w:szCs w:val="24"/>
        </w:rPr>
        <w:tab/>
      </w:r>
    </w:p>
    <w:p w14:paraId="1452F3D2" w14:textId="77777777" w:rsidR="00065853" w:rsidRPr="001D22A3" w:rsidRDefault="00C757B5" w:rsidP="00065853">
      <w:pPr>
        <w:tabs>
          <w:tab w:val="left" w:pos="1890"/>
          <w:tab w:val="center" w:pos="4680"/>
        </w:tabs>
        <w:spacing w:line="240" w:lineRule="auto"/>
        <w:rPr>
          <w:rFonts w:ascii="Times New Roman" w:hAnsi="Times New Roman" w:cs="Times New Roman"/>
          <w:sz w:val="24"/>
          <w:szCs w:val="24"/>
        </w:rPr>
      </w:pPr>
      <w:r>
        <w:rPr>
          <w:rFonts w:ascii="Times New Roman" w:hAnsi="Times New Roman" w:cs="Times New Roman"/>
          <w:sz w:val="24"/>
          <w:szCs w:val="24"/>
        </w:rPr>
        <w:tab/>
        <w:t>Defendants</w:t>
      </w:r>
      <w:r>
        <w:rPr>
          <w:rFonts w:ascii="Times New Roman" w:hAnsi="Times New Roman" w:cs="Times New Roman"/>
          <w:sz w:val="24"/>
          <w:szCs w:val="24"/>
        </w:rPr>
        <w:tab/>
        <w:t>)</w:t>
      </w:r>
      <w:r>
        <w:rPr>
          <w:rFonts w:ascii="Times New Roman" w:hAnsi="Times New Roman" w:cs="Times New Roman"/>
          <w:sz w:val="24"/>
          <w:szCs w:val="24"/>
        </w:rPr>
        <w:tab/>
      </w:r>
      <w:r>
        <w:rPr>
          <w:rFonts w:ascii="Times New Roman" w:hAnsi="Times New Roman" w:cs="Times New Roman"/>
          <w:sz w:val="24"/>
          <w:szCs w:val="24"/>
        </w:rPr>
        <w:tab/>
        <w:t xml:space="preserve"> </w:t>
      </w:r>
    </w:p>
    <w:p w14:paraId="4D608C9D" w14:textId="77777777" w:rsidR="00065853" w:rsidRPr="001D22A3" w:rsidRDefault="00065853" w:rsidP="00065853">
      <w:pPr>
        <w:tabs>
          <w:tab w:val="center" w:pos="4680"/>
          <w:tab w:val="left" w:pos="5774"/>
        </w:tabs>
        <w:spacing w:line="240" w:lineRule="auto"/>
        <w:rPr>
          <w:rFonts w:ascii="Times New Roman" w:hAnsi="Times New Roman" w:cs="Times New Roman"/>
          <w:sz w:val="24"/>
          <w:szCs w:val="24"/>
        </w:rPr>
      </w:pPr>
      <w:r w:rsidRPr="001D22A3">
        <w:rPr>
          <w:rFonts w:ascii="Times New Roman" w:hAnsi="Times New Roman" w:cs="Times New Roman"/>
          <w:sz w:val="24"/>
          <w:szCs w:val="24"/>
        </w:rPr>
        <w:tab/>
        <w:t>)</w:t>
      </w:r>
      <w:r w:rsidRPr="001D22A3">
        <w:rPr>
          <w:rFonts w:ascii="Times New Roman" w:hAnsi="Times New Roman" w:cs="Times New Roman"/>
          <w:sz w:val="24"/>
          <w:szCs w:val="24"/>
        </w:rPr>
        <w:tab/>
      </w:r>
    </w:p>
    <w:p w14:paraId="0BFF4E43" w14:textId="77777777" w:rsidR="00065853" w:rsidRDefault="00065853" w:rsidP="00065853">
      <w:pPr>
        <w:spacing w:line="240" w:lineRule="auto"/>
        <w:rPr>
          <w:rFonts w:ascii="Times New Roman" w:hAnsi="Times New Roman" w:cs="Times New Roman"/>
          <w:sz w:val="24"/>
          <w:szCs w:val="24"/>
        </w:rPr>
      </w:pPr>
    </w:p>
    <w:p w14:paraId="5C6A110B" w14:textId="77777777" w:rsidR="00065853" w:rsidRDefault="00065853" w:rsidP="00065853">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CERTIFICATE OF SERVICE</w:t>
      </w:r>
    </w:p>
    <w:p w14:paraId="6C1CAF61" w14:textId="77777777" w:rsidR="00065853" w:rsidRDefault="00065853" w:rsidP="00065853">
      <w:pPr>
        <w:spacing w:line="240" w:lineRule="auto"/>
        <w:rPr>
          <w:rFonts w:ascii="Times New Roman" w:hAnsi="Times New Roman" w:cs="Times New Roman"/>
          <w:sz w:val="24"/>
          <w:szCs w:val="24"/>
        </w:rPr>
      </w:pPr>
    </w:p>
    <w:p w14:paraId="23811B05" w14:textId="77777777" w:rsidR="00065853" w:rsidRDefault="00065853" w:rsidP="00065853">
      <w:pPr>
        <w:rPr>
          <w:rFonts w:ascii="Times New Roman" w:hAnsi="Times New Roman" w:cs="Times New Roman"/>
          <w:sz w:val="24"/>
          <w:szCs w:val="24"/>
        </w:rPr>
      </w:pPr>
      <w:r>
        <w:rPr>
          <w:rFonts w:ascii="Times New Roman" w:hAnsi="Times New Roman" w:cs="Times New Roman"/>
          <w:sz w:val="24"/>
          <w:szCs w:val="24"/>
        </w:rPr>
        <w:tab/>
        <w:t xml:space="preserve">I hereby certify that on </w:t>
      </w:r>
      <w:r w:rsidR="00EB19C8">
        <w:rPr>
          <w:rFonts w:ascii="Times New Roman" w:hAnsi="Times New Roman" w:cs="Times New Roman"/>
          <w:sz w:val="24"/>
          <w:szCs w:val="24"/>
        </w:rPr>
        <w:t>March 23, 2011</w:t>
      </w:r>
      <w:r>
        <w:rPr>
          <w:rFonts w:ascii="Times New Roman" w:hAnsi="Times New Roman" w:cs="Times New Roman"/>
          <w:sz w:val="24"/>
          <w:szCs w:val="24"/>
        </w:rPr>
        <w:t>, true copies of Defendants</w:t>
      </w:r>
      <w:r w:rsidR="00597A99">
        <w:rPr>
          <w:rFonts w:ascii="Times New Roman" w:hAnsi="Times New Roman" w:cs="Times New Roman"/>
          <w:sz w:val="24"/>
          <w:szCs w:val="24"/>
        </w:rPr>
        <w:t>’</w:t>
      </w:r>
      <w:r>
        <w:rPr>
          <w:rFonts w:ascii="Times New Roman" w:hAnsi="Times New Roman" w:cs="Times New Roman"/>
          <w:sz w:val="24"/>
          <w:szCs w:val="24"/>
        </w:rPr>
        <w:t xml:space="preserve"> Ronald Traper and Butnam, Howell, and Bowe, LLC’s  Motion for Dismissal, and all supporting documents thereof, were served both by hand and electronic mail upon the counsel of record of the Plaintiff as follows:</w:t>
      </w:r>
    </w:p>
    <w:p w14:paraId="2AF64F2E" w14:textId="77777777" w:rsidR="00065853" w:rsidRDefault="00065853" w:rsidP="008D763D">
      <w:pPr>
        <w:rPr>
          <w:rFonts w:ascii="Times New Roman" w:hAnsi="Times New Roman" w:cs="Times New Roman"/>
          <w:sz w:val="24"/>
          <w:szCs w:val="24"/>
        </w:rPr>
      </w:pPr>
      <w:r>
        <w:rPr>
          <w:rFonts w:ascii="Times New Roman" w:hAnsi="Times New Roman" w:cs="Times New Roman"/>
          <w:sz w:val="24"/>
          <w:szCs w:val="24"/>
        </w:rPr>
        <w:tab/>
      </w:r>
      <w:r w:rsidR="008D763D">
        <w:rPr>
          <w:rFonts w:ascii="Times New Roman" w:eastAsia="Times New Roman" w:hAnsi="Times New Roman" w:cs="Times New Roman"/>
          <w:sz w:val="24"/>
          <w:szCs w:val="24"/>
        </w:rPr>
        <w:t>&lt;</w:t>
      </w:r>
      <w:proofErr w:type="gramStart"/>
      <w:r w:rsidR="008D763D">
        <w:rPr>
          <w:rFonts w:ascii="Times New Roman" w:eastAsia="Times New Roman" w:hAnsi="Times New Roman" w:cs="Times New Roman"/>
          <w:sz w:val="24"/>
          <w:szCs w:val="24"/>
        </w:rPr>
        <w:t>redacted</w:t>
      </w:r>
      <w:proofErr w:type="gramEnd"/>
      <w:r w:rsidR="008D763D">
        <w:rPr>
          <w:rFonts w:ascii="Times New Roman" w:eastAsia="Times New Roman" w:hAnsi="Times New Roman" w:cs="Times New Roman"/>
          <w:sz w:val="24"/>
          <w:szCs w:val="24"/>
        </w:rPr>
        <w:t>&gt;&lt;/redacted&gt;</w:t>
      </w:r>
    </w:p>
    <w:p w14:paraId="464872AC" w14:textId="77777777" w:rsidR="00065853" w:rsidRDefault="00065853" w:rsidP="00065853">
      <w:pPr>
        <w:spacing w:line="240" w:lineRule="auto"/>
        <w:rPr>
          <w:rFonts w:ascii="Times New Roman" w:hAnsi="Times New Roman" w:cs="Times New Roman"/>
          <w:sz w:val="24"/>
          <w:szCs w:val="24"/>
        </w:rPr>
      </w:pPr>
    </w:p>
    <w:p w14:paraId="64641DF4"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 xml:space="preserve">DATED: </w:t>
      </w:r>
      <w:r w:rsidR="00EB19C8">
        <w:rPr>
          <w:rFonts w:ascii="Times New Roman" w:hAnsi="Times New Roman" w:cs="Times New Roman"/>
          <w:sz w:val="24"/>
          <w:szCs w:val="24"/>
        </w:rPr>
        <w:t>March 23, 2011</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6FDE01F0" w14:textId="77777777" w:rsidR="00065853" w:rsidRDefault="00065853" w:rsidP="00065853">
      <w:pPr>
        <w:spacing w:line="240" w:lineRule="auto"/>
        <w:rPr>
          <w:rFonts w:ascii="Times New Roman" w:hAnsi="Times New Roman" w:cs="Times New Roman"/>
          <w:sz w:val="24"/>
          <w:szCs w:val="24"/>
        </w:rPr>
      </w:pPr>
    </w:p>
    <w:p w14:paraId="32FD4E66" w14:textId="77777777" w:rsidR="00065853" w:rsidRDefault="00065853" w:rsidP="00065853">
      <w:pPr>
        <w:spacing w:line="240" w:lineRule="auto"/>
        <w:rPr>
          <w:rFonts w:ascii="Times New Roman" w:hAnsi="Times New Roman" w:cs="Times New Roman"/>
          <w:sz w:val="24"/>
          <w:szCs w:val="24"/>
        </w:rPr>
      </w:pPr>
    </w:p>
    <w:p w14:paraId="3AB55C6C" w14:textId="77777777" w:rsidR="00065853" w:rsidRDefault="00065853" w:rsidP="00065853">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______________________________________</w:t>
      </w:r>
    </w:p>
    <w:p w14:paraId="5AA76C01" w14:textId="77777777" w:rsidR="00065853" w:rsidRDefault="00065853" w:rsidP="008D763D">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D763D">
        <w:rPr>
          <w:rFonts w:ascii="Times New Roman" w:eastAsia="Times New Roman" w:hAnsi="Times New Roman" w:cs="Times New Roman"/>
          <w:sz w:val="24"/>
          <w:szCs w:val="24"/>
        </w:rPr>
        <w:t>&lt;redacted&gt;&lt;/redacted&gt;</w:t>
      </w:r>
      <w:bookmarkStart w:id="3" w:name="_GoBack"/>
      <w:bookmarkEnd w:id="3"/>
    </w:p>
    <w:p w14:paraId="63E75B39" w14:textId="77777777" w:rsidR="00065853" w:rsidRDefault="00065853" w:rsidP="00065853">
      <w:pPr>
        <w:spacing w:line="240" w:lineRule="auto"/>
        <w:rPr>
          <w:rFonts w:ascii="Times New Roman" w:hAnsi="Times New Roman" w:cs="Times New Roman"/>
          <w:sz w:val="24"/>
          <w:szCs w:val="24"/>
        </w:rPr>
      </w:pPr>
    </w:p>
    <w:p w14:paraId="3DA37306" w14:textId="77777777" w:rsidR="00393647" w:rsidRPr="00597A99" w:rsidRDefault="00065853" w:rsidP="00597A99">
      <w:pPr>
        <w:spacing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ATTORNEY FOR DEFENDANTS</w:t>
      </w:r>
    </w:p>
    <w:sectPr w:rsidR="00393647" w:rsidRPr="00597A9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4E946" w14:textId="77777777" w:rsidR="003422D4" w:rsidRDefault="003422D4">
      <w:pPr>
        <w:spacing w:line="240" w:lineRule="auto"/>
      </w:pPr>
      <w:r>
        <w:separator/>
      </w:r>
    </w:p>
  </w:endnote>
  <w:endnote w:type="continuationSeparator" w:id="0">
    <w:p w14:paraId="7D93216D" w14:textId="77777777" w:rsidR="003422D4" w:rsidRDefault="003422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1860825"/>
      <w:docPartObj>
        <w:docPartGallery w:val="Page Numbers (Bottom of Page)"/>
        <w:docPartUnique/>
      </w:docPartObj>
    </w:sdtPr>
    <w:sdtEndPr>
      <w:rPr>
        <w:noProof/>
      </w:rPr>
    </w:sdtEndPr>
    <w:sdtContent>
      <w:p w14:paraId="248A48B6" w14:textId="77777777" w:rsidR="0088015E" w:rsidRDefault="0088015E">
        <w:pPr>
          <w:pStyle w:val="Footer"/>
          <w:jc w:val="center"/>
        </w:pPr>
        <w:r>
          <w:fldChar w:fldCharType="begin"/>
        </w:r>
        <w:r>
          <w:instrText xml:space="preserve"> PAGE   \* MERGEFORMAT </w:instrText>
        </w:r>
        <w:r>
          <w:fldChar w:fldCharType="separate"/>
        </w:r>
        <w:r w:rsidR="008D763D">
          <w:rPr>
            <w:noProof/>
          </w:rPr>
          <w:t>21</w:t>
        </w:r>
        <w:r>
          <w:rPr>
            <w:noProof/>
          </w:rPr>
          <w:fldChar w:fldCharType="end"/>
        </w:r>
      </w:p>
    </w:sdtContent>
  </w:sdt>
  <w:p w14:paraId="68142437" w14:textId="77777777" w:rsidR="0088015E" w:rsidRDefault="0088015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07470" w14:textId="77777777" w:rsidR="003422D4" w:rsidRDefault="003422D4">
      <w:pPr>
        <w:spacing w:line="240" w:lineRule="auto"/>
      </w:pPr>
      <w:r>
        <w:separator/>
      </w:r>
    </w:p>
  </w:footnote>
  <w:footnote w:type="continuationSeparator" w:id="0">
    <w:p w14:paraId="71F1ABEA" w14:textId="77777777" w:rsidR="003422D4" w:rsidRDefault="003422D4">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15622"/>
    <w:multiLevelType w:val="hybridMultilevel"/>
    <w:tmpl w:val="206E88F2"/>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nsid w:val="2741344F"/>
    <w:multiLevelType w:val="hybridMultilevel"/>
    <w:tmpl w:val="F9EEB9F6"/>
    <w:lvl w:ilvl="0" w:tplc="60FAE194">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4A46122F"/>
    <w:multiLevelType w:val="hybridMultilevel"/>
    <w:tmpl w:val="63808838"/>
    <w:lvl w:ilvl="0" w:tplc="C2CA4C4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nsid w:val="4B374D69"/>
    <w:multiLevelType w:val="hybridMultilevel"/>
    <w:tmpl w:val="E99CAE0E"/>
    <w:lvl w:ilvl="0" w:tplc="BEB257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B11BFD"/>
    <w:multiLevelType w:val="hybridMultilevel"/>
    <w:tmpl w:val="46B28180"/>
    <w:lvl w:ilvl="0" w:tplc="8B827C8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66528C"/>
    <w:multiLevelType w:val="hybridMultilevel"/>
    <w:tmpl w:val="8C5AFFA4"/>
    <w:lvl w:ilvl="0" w:tplc="BB125050">
      <w:start w:val="1"/>
      <w:numFmt w:val="upperLetter"/>
      <w:lvlText w:val="%1."/>
      <w:lvlJc w:val="left"/>
      <w:pPr>
        <w:ind w:left="3960" w:hanging="360"/>
      </w:pPr>
      <w:rPr>
        <w:rFonts w:hint="default"/>
        <w:b/>
      </w:rPr>
    </w:lvl>
    <w:lvl w:ilvl="1" w:tplc="04090019">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6">
    <w:nsid w:val="62675449"/>
    <w:multiLevelType w:val="hybridMultilevel"/>
    <w:tmpl w:val="CF161E32"/>
    <w:lvl w:ilvl="0" w:tplc="0BC285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6"/>
  </w:num>
  <w:num w:numId="4">
    <w:abstractNumId w:val="1"/>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853"/>
    <w:rsid w:val="00065853"/>
    <w:rsid w:val="001133A5"/>
    <w:rsid w:val="001202E5"/>
    <w:rsid w:val="00136F82"/>
    <w:rsid w:val="001864CF"/>
    <w:rsid w:val="001D6B5A"/>
    <w:rsid w:val="00231150"/>
    <w:rsid w:val="00283953"/>
    <w:rsid w:val="002B59D8"/>
    <w:rsid w:val="003278B8"/>
    <w:rsid w:val="003422D4"/>
    <w:rsid w:val="00382713"/>
    <w:rsid w:val="00393647"/>
    <w:rsid w:val="00460B2E"/>
    <w:rsid w:val="00490256"/>
    <w:rsid w:val="00552BE8"/>
    <w:rsid w:val="00597A99"/>
    <w:rsid w:val="006F34FD"/>
    <w:rsid w:val="007B1AF3"/>
    <w:rsid w:val="007E50E3"/>
    <w:rsid w:val="0088015E"/>
    <w:rsid w:val="008808F3"/>
    <w:rsid w:val="008D763D"/>
    <w:rsid w:val="009240EE"/>
    <w:rsid w:val="009B4600"/>
    <w:rsid w:val="00AA1FC2"/>
    <w:rsid w:val="00B01E3E"/>
    <w:rsid w:val="00B51A40"/>
    <w:rsid w:val="00B51A82"/>
    <w:rsid w:val="00B5479E"/>
    <w:rsid w:val="00B7264D"/>
    <w:rsid w:val="00B86B2E"/>
    <w:rsid w:val="00BB04E3"/>
    <w:rsid w:val="00BD7F56"/>
    <w:rsid w:val="00BE3BC6"/>
    <w:rsid w:val="00C12EC2"/>
    <w:rsid w:val="00C757B5"/>
    <w:rsid w:val="00C958F6"/>
    <w:rsid w:val="00D02047"/>
    <w:rsid w:val="00D259E2"/>
    <w:rsid w:val="00D26197"/>
    <w:rsid w:val="00D52B5D"/>
    <w:rsid w:val="00DB2298"/>
    <w:rsid w:val="00DC49E0"/>
    <w:rsid w:val="00E11603"/>
    <w:rsid w:val="00E42DC4"/>
    <w:rsid w:val="00EA0F9A"/>
    <w:rsid w:val="00EB19C8"/>
    <w:rsid w:val="00F2526D"/>
    <w:rsid w:val="00F578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9455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853"/>
    <w:pPr>
      <w:spacing w:after="0" w:line="48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5853"/>
    <w:rPr>
      <w:color w:val="0000FF" w:themeColor="hyperlink"/>
      <w:u w:val="single"/>
    </w:rPr>
  </w:style>
  <w:style w:type="paragraph" w:styleId="ListParagraph">
    <w:name w:val="List Paragraph"/>
    <w:basedOn w:val="Normal"/>
    <w:uiPriority w:val="34"/>
    <w:qFormat/>
    <w:rsid w:val="00065853"/>
    <w:pPr>
      <w:ind w:left="720"/>
      <w:contextualSpacing/>
    </w:pPr>
  </w:style>
  <w:style w:type="paragraph" w:styleId="Footer">
    <w:name w:val="footer"/>
    <w:basedOn w:val="Normal"/>
    <w:link w:val="FooterChar"/>
    <w:uiPriority w:val="99"/>
    <w:unhideWhenUsed/>
    <w:rsid w:val="00065853"/>
    <w:pPr>
      <w:tabs>
        <w:tab w:val="center" w:pos="4680"/>
        <w:tab w:val="right" w:pos="9360"/>
      </w:tabs>
      <w:spacing w:line="240" w:lineRule="auto"/>
    </w:pPr>
  </w:style>
  <w:style w:type="character" w:customStyle="1" w:styleId="FooterChar">
    <w:name w:val="Footer Char"/>
    <w:basedOn w:val="DefaultParagraphFont"/>
    <w:link w:val="Footer"/>
    <w:uiPriority w:val="99"/>
    <w:rsid w:val="00065853"/>
  </w:style>
  <w:style w:type="paragraph" w:styleId="BalloonText">
    <w:name w:val="Balloon Text"/>
    <w:basedOn w:val="Normal"/>
    <w:link w:val="BalloonTextChar"/>
    <w:uiPriority w:val="99"/>
    <w:semiHidden/>
    <w:unhideWhenUsed/>
    <w:rsid w:val="00EB19C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9C8"/>
    <w:rPr>
      <w:rFonts w:ascii="Tahoma" w:hAnsi="Tahoma" w:cs="Tahoma"/>
      <w:sz w:val="16"/>
      <w:szCs w:val="16"/>
    </w:rPr>
  </w:style>
  <w:style w:type="paragraph" w:styleId="Header">
    <w:name w:val="header"/>
    <w:basedOn w:val="Normal"/>
    <w:link w:val="HeaderChar"/>
    <w:uiPriority w:val="99"/>
    <w:unhideWhenUsed/>
    <w:rsid w:val="00B51A82"/>
    <w:pPr>
      <w:tabs>
        <w:tab w:val="center" w:pos="4680"/>
        <w:tab w:val="right" w:pos="9360"/>
      </w:tabs>
      <w:spacing w:line="240" w:lineRule="auto"/>
    </w:pPr>
  </w:style>
  <w:style w:type="character" w:customStyle="1" w:styleId="HeaderChar">
    <w:name w:val="Header Char"/>
    <w:basedOn w:val="DefaultParagraphFont"/>
    <w:link w:val="Header"/>
    <w:uiPriority w:val="99"/>
    <w:rsid w:val="00B51A8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853"/>
    <w:pPr>
      <w:spacing w:after="0" w:line="48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5853"/>
    <w:rPr>
      <w:color w:val="0000FF" w:themeColor="hyperlink"/>
      <w:u w:val="single"/>
    </w:rPr>
  </w:style>
  <w:style w:type="paragraph" w:styleId="ListParagraph">
    <w:name w:val="List Paragraph"/>
    <w:basedOn w:val="Normal"/>
    <w:uiPriority w:val="34"/>
    <w:qFormat/>
    <w:rsid w:val="00065853"/>
    <w:pPr>
      <w:ind w:left="720"/>
      <w:contextualSpacing/>
    </w:pPr>
  </w:style>
  <w:style w:type="paragraph" w:styleId="Footer">
    <w:name w:val="footer"/>
    <w:basedOn w:val="Normal"/>
    <w:link w:val="FooterChar"/>
    <w:uiPriority w:val="99"/>
    <w:unhideWhenUsed/>
    <w:rsid w:val="00065853"/>
    <w:pPr>
      <w:tabs>
        <w:tab w:val="center" w:pos="4680"/>
        <w:tab w:val="right" w:pos="9360"/>
      </w:tabs>
      <w:spacing w:line="240" w:lineRule="auto"/>
    </w:pPr>
  </w:style>
  <w:style w:type="character" w:customStyle="1" w:styleId="FooterChar">
    <w:name w:val="Footer Char"/>
    <w:basedOn w:val="DefaultParagraphFont"/>
    <w:link w:val="Footer"/>
    <w:uiPriority w:val="99"/>
    <w:rsid w:val="00065853"/>
  </w:style>
  <w:style w:type="paragraph" w:styleId="BalloonText">
    <w:name w:val="Balloon Text"/>
    <w:basedOn w:val="Normal"/>
    <w:link w:val="BalloonTextChar"/>
    <w:uiPriority w:val="99"/>
    <w:semiHidden/>
    <w:unhideWhenUsed/>
    <w:rsid w:val="00EB19C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19C8"/>
    <w:rPr>
      <w:rFonts w:ascii="Tahoma" w:hAnsi="Tahoma" w:cs="Tahoma"/>
      <w:sz w:val="16"/>
      <w:szCs w:val="16"/>
    </w:rPr>
  </w:style>
  <w:style w:type="paragraph" w:styleId="Header">
    <w:name w:val="header"/>
    <w:basedOn w:val="Normal"/>
    <w:link w:val="HeaderChar"/>
    <w:uiPriority w:val="99"/>
    <w:unhideWhenUsed/>
    <w:rsid w:val="00B51A82"/>
    <w:pPr>
      <w:tabs>
        <w:tab w:val="center" w:pos="4680"/>
        <w:tab w:val="right" w:pos="9360"/>
      </w:tabs>
      <w:spacing w:line="240" w:lineRule="auto"/>
    </w:pPr>
  </w:style>
  <w:style w:type="character" w:customStyle="1" w:styleId="HeaderChar">
    <w:name w:val="Header Char"/>
    <w:basedOn w:val="DefaultParagraphFont"/>
    <w:link w:val="Header"/>
    <w:uiPriority w:val="99"/>
    <w:rsid w:val="00B51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458210">
      <w:bodyDiv w:val="1"/>
      <w:marLeft w:val="0"/>
      <w:marRight w:val="0"/>
      <w:marTop w:val="0"/>
      <w:marBottom w:val="0"/>
      <w:divBdr>
        <w:top w:val="none" w:sz="0" w:space="0" w:color="auto"/>
        <w:left w:val="none" w:sz="0" w:space="0" w:color="auto"/>
        <w:bottom w:val="none" w:sz="0" w:space="0" w:color="auto"/>
        <w:right w:val="none" w:sz="0" w:space="0" w:color="auto"/>
      </w:divBdr>
      <w:divsChild>
        <w:div w:id="346831228">
          <w:marLeft w:val="0"/>
          <w:marRight w:val="0"/>
          <w:marTop w:val="0"/>
          <w:marBottom w:val="0"/>
          <w:divBdr>
            <w:top w:val="none" w:sz="0" w:space="0" w:color="auto"/>
            <w:left w:val="none" w:sz="0" w:space="0" w:color="auto"/>
            <w:bottom w:val="none" w:sz="0" w:space="0" w:color="auto"/>
            <w:right w:val="none" w:sz="0" w:space="0" w:color="auto"/>
          </w:divBdr>
          <w:divsChild>
            <w:div w:id="202239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F24B7-9465-084A-8C93-6C14FBA5F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5632</Words>
  <Characters>29176</Characters>
  <Application>Microsoft Macintosh Word</Application>
  <DocSecurity>0</DocSecurity>
  <Lines>595</Lines>
  <Paragraphs>240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34568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2011-03-23T02:23:00Z</cp:lastPrinted>
  <dcterms:created xsi:type="dcterms:W3CDTF">2012-04-15T14:06:00Z</dcterms:created>
  <dcterms:modified xsi:type="dcterms:W3CDTF">2012-06-02T13:19:00Z</dcterms:modified>
  <cp:category/>
</cp:coreProperties>
</file>